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4586">
      <w:pPr>
        <w:pStyle w:val="3"/>
        <w:tabs>
          <w:tab w:val="left" w:pos="0"/>
        </w:tabs>
        <w:spacing w:line="360" w:lineRule="auto"/>
        <w:rPr>
          <w:rFonts w:hint="eastAsia" w:hAnsi="宋体" w:cs="宋体"/>
          <w:b w:val="0"/>
          <w:bCs/>
        </w:rPr>
      </w:pPr>
      <w:r>
        <w:rPr>
          <w:rFonts w:hint="eastAsia" w:hAnsi="宋体" w:cs="宋体"/>
          <w:bCs/>
          <w:sz w:val="30"/>
          <w:szCs w:val="30"/>
        </w:rPr>
        <w:t>公开招标公告</w:t>
      </w:r>
    </w:p>
    <w:tbl>
      <w:tblPr>
        <w:tblStyle w:val="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4359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noWrap w:val="0"/>
            <w:vAlign w:val="top"/>
          </w:tcPr>
          <w:p w14:paraId="50E42B04">
            <w:pPr>
              <w:snapToGrid w:val="0"/>
              <w:spacing w:line="600" w:lineRule="exact"/>
              <w:rPr>
                <w:rFonts w:hint="eastAsia" w:ascii="仿宋" w:hAnsi="仿宋" w:eastAsia="仿宋"/>
                <w:sz w:val="24"/>
                <w:szCs w:val="24"/>
                <w:lang w:eastAsia="zh-CN"/>
              </w:rPr>
            </w:pPr>
            <w:r>
              <w:rPr>
                <w:rFonts w:hint="eastAsia" w:ascii="仿宋" w:hAnsi="仿宋" w:eastAsia="仿宋"/>
                <w:sz w:val="24"/>
                <w:szCs w:val="24"/>
              </w:rPr>
              <w:t>项目概况</w:t>
            </w:r>
            <w:r>
              <w:rPr>
                <w:rFonts w:hint="eastAsia" w:ascii="仿宋" w:hAnsi="仿宋" w:eastAsia="仿宋"/>
                <w:sz w:val="24"/>
                <w:szCs w:val="24"/>
                <w:lang w:eastAsia="zh-CN"/>
              </w:rPr>
              <w:t>：</w:t>
            </w:r>
          </w:p>
          <w:p w14:paraId="1523C282">
            <w:pPr>
              <w:snapToGrid w:val="0"/>
              <w:spacing w:line="600" w:lineRule="exact"/>
              <w:ind w:firstLine="480" w:firstLineChars="200"/>
              <w:rPr>
                <w:rFonts w:hint="eastAsia" w:ascii="仿宋" w:hAnsi="仿宋" w:eastAsia="仿宋"/>
                <w:sz w:val="24"/>
                <w:szCs w:val="24"/>
              </w:rPr>
            </w:pPr>
            <w:bookmarkStart w:id="26" w:name="_GoBack"/>
            <w:r>
              <w:rPr>
                <w:rFonts w:hint="eastAsia" w:ascii="仿宋" w:hAnsi="仿宋" w:eastAsia="仿宋"/>
                <w:sz w:val="24"/>
                <w:szCs w:val="24"/>
                <w:u w:val="single"/>
                <w:lang w:eastAsia="zh-CN"/>
              </w:rPr>
              <w:t>陈渡村委城中村环境整治项目服务项目</w:t>
            </w:r>
            <w:bookmarkEnd w:id="26"/>
            <w:r>
              <w:rPr>
                <w:rFonts w:hint="eastAsia" w:ascii="仿宋" w:hAnsi="仿宋" w:eastAsia="仿宋"/>
                <w:sz w:val="24"/>
                <w:szCs w:val="24"/>
              </w:rPr>
              <w:t>的潜在投标人应在</w:t>
            </w:r>
            <w:r>
              <w:rPr>
                <w:rFonts w:hint="eastAsia" w:ascii="仿宋" w:hAnsi="仿宋" w:eastAsia="仿宋"/>
                <w:sz w:val="24"/>
                <w:szCs w:val="24"/>
                <w:lang w:eastAsia="zh-CN"/>
              </w:rPr>
              <w:t>江苏城致建设管理有限公司</w:t>
            </w:r>
            <w:r>
              <w:rPr>
                <w:rFonts w:hint="eastAsia" w:ascii="仿宋" w:hAnsi="仿宋" w:eastAsia="仿宋"/>
                <w:sz w:val="24"/>
                <w:szCs w:val="24"/>
              </w:rPr>
              <w:t>(</w:t>
            </w:r>
            <w:r>
              <w:rPr>
                <w:rFonts w:hint="eastAsia" w:ascii="仿宋" w:hAnsi="仿宋" w:eastAsia="仿宋"/>
                <w:sz w:val="24"/>
                <w:szCs w:val="24"/>
                <w:lang w:eastAsia="zh-CN"/>
              </w:rPr>
              <w:t>江苏省常州市钟楼区陈渡路198号博律大厦2楼205-1综合办</w:t>
            </w:r>
            <w:r>
              <w:rPr>
                <w:rFonts w:hint="eastAsia" w:ascii="仿宋" w:hAnsi="仿宋" w:eastAsia="仿宋"/>
                <w:sz w:val="24"/>
                <w:szCs w:val="24"/>
              </w:rPr>
              <w:t>）获取招标文件，并于</w:t>
            </w:r>
            <w:r>
              <w:rPr>
                <w:rFonts w:hint="eastAsia" w:ascii="仿宋" w:hAnsi="仿宋" w:eastAsia="仿宋"/>
                <w:b/>
                <w:sz w:val="24"/>
                <w:szCs w:val="24"/>
              </w:rPr>
              <w:t>202</w:t>
            </w:r>
            <w:r>
              <w:rPr>
                <w:rFonts w:hint="eastAsia" w:ascii="仿宋" w:hAnsi="仿宋" w:eastAsia="仿宋"/>
                <w:b/>
                <w:sz w:val="24"/>
                <w:szCs w:val="24"/>
                <w:lang w:val="en-US" w:eastAsia="zh-CN"/>
              </w:rPr>
              <w:t>5</w:t>
            </w:r>
            <w:r>
              <w:rPr>
                <w:rFonts w:hint="eastAsia" w:ascii="仿宋" w:hAnsi="仿宋" w:eastAsia="仿宋"/>
                <w:b/>
                <w:sz w:val="24"/>
                <w:szCs w:val="24"/>
              </w:rPr>
              <w:t>年</w:t>
            </w:r>
            <w:r>
              <w:rPr>
                <w:rFonts w:hint="eastAsia" w:ascii="仿宋" w:hAnsi="仿宋" w:eastAsia="仿宋"/>
                <w:b/>
                <w:sz w:val="24"/>
                <w:szCs w:val="24"/>
                <w:lang w:val="en-US" w:eastAsia="zh-CN"/>
              </w:rPr>
              <w:t>8</w:t>
            </w:r>
            <w:r>
              <w:rPr>
                <w:rFonts w:hint="eastAsia" w:ascii="仿宋" w:hAnsi="仿宋" w:eastAsia="仿宋"/>
                <w:b/>
                <w:sz w:val="24"/>
                <w:szCs w:val="24"/>
              </w:rPr>
              <w:t>月</w:t>
            </w:r>
            <w:r>
              <w:rPr>
                <w:rFonts w:hint="eastAsia" w:ascii="仿宋" w:hAnsi="仿宋" w:eastAsia="仿宋"/>
                <w:b/>
                <w:sz w:val="24"/>
                <w:szCs w:val="24"/>
                <w:lang w:val="en-US" w:eastAsia="zh-CN"/>
              </w:rPr>
              <w:t>11</w:t>
            </w:r>
            <w:r>
              <w:rPr>
                <w:rFonts w:hint="eastAsia" w:ascii="仿宋" w:hAnsi="仿宋" w:eastAsia="仿宋"/>
                <w:b/>
                <w:sz w:val="24"/>
                <w:szCs w:val="24"/>
              </w:rPr>
              <w:t>日9点3</w:t>
            </w:r>
            <w:r>
              <w:rPr>
                <w:rFonts w:ascii="仿宋" w:hAnsi="仿宋" w:eastAsia="仿宋"/>
                <w:b/>
                <w:sz w:val="24"/>
                <w:szCs w:val="24"/>
              </w:rPr>
              <w:t>0</w:t>
            </w:r>
            <w:r>
              <w:rPr>
                <w:rFonts w:hint="eastAsia" w:ascii="仿宋" w:hAnsi="仿宋" w:eastAsia="仿宋"/>
                <w:b/>
                <w:sz w:val="24"/>
                <w:szCs w:val="24"/>
              </w:rPr>
              <w:t>分</w:t>
            </w:r>
            <w:r>
              <w:rPr>
                <w:rFonts w:hint="eastAsia" w:ascii="仿宋" w:hAnsi="仿宋" w:eastAsia="仿宋"/>
                <w:bCs/>
                <w:sz w:val="24"/>
                <w:szCs w:val="24"/>
              </w:rPr>
              <w:t>（北京时间）前提交投标</w:t>
            </w:r>
            <w:r>
              <w:rPr>
                <w:rFonts w:ascii="仿宋" w:hAnsi="仿宋" w:eastAsia="仿宋"/>
                <w:bCs/>
                <w:sz w:val="24"/>
                <w:szCs w:val="24"/>
              </w:rPr>
              <w:t>文件</w:t>
            </w:r>
            <w:r>
              <w:rPr>
                <w:rFonts w:hint="eastAsia" w:ascii="仿宋" w:hAnsi="仿宋" w:eastAsia="仿宋"/>
                <w:sz w:val="24"/>
                <w:szCs w:val="24"/>
              </w:rPr>
              <w:t>。</w:t>
            </w:r>
          </w:p>
        </w:tc>
      </w:tr>
    </w:tbl>
    <w:p w14:paraId="4D748C8E">
      <w:pPr>
        <w:pStyle w:val="4"/>
        <w:snapToGrid w:val="0"/>
        <w:spacing w:before="0" w:line="600" w:lineRule="exact"/>
        <w:jc w:val="left"/>
        <w:rPr>
          <w:rFonts w:ascii="仿宋" w:hAnsi="仿宋" w:eastAsia="仿宋"/>
          <w:sz w:val="24"/>
          <w:szCs w:val="24"/>
        </w:rPr>
      </w:pPr>
      <w:r>
        <w:rPr>
          <w:rFonts w:ascii="仿宋" w:hAnsi="仿宋" w:eastAsia="仿宋"/>
          <w:sz w:val="24"/>
          <w:szCs w:val="24"/>
        </w:rPr>
        <w:t>一、项目基本情况</w:t>
      </w:r>
    </w:p>
    <w:p w14:paraId="3CCEC6A4">
      <w:pPr>
        <w:snapToGrid w:val="0"/>
        <w:spacing w:line="600" w:lineRule="exact"/>
        <w:ind w:firstLine="480" w:firstLineChars="200"/>
        <w:rPr>
          <w:rFonts w:hint="eastAsia" w:ascii="仿宋" w:hAnsi="仿宋" w:eastAsia="仿宋"/>
          <w:sz w:val="24"/>
          <w:szCs w:val="24"/>
          <w:lang w:eastAsia="zh-CN"/>
        </w:rPr>
      </w:pPr>
      <w:r>
        <w:rPr>
          <w:rFonts w:ascii="仿宋" w:hAnsi="仿宋" w:eastAsia="仿宋"/>
          <w:sz w:val="24"/>
          <w:szCs w:val="24"/>
        </w:rPr>
        <w:t>1.项目编号：</w:t>
      </w:r>
      <w:r>
        <w:rPr>
          <w:rFonts w:hint="eastAsia" w:ascii="仿宋" w:hAnsi="仿宋" w:eastAsia="仿宋"/>
          <w:sz w:val="24"/>
          <w:szCs w:val="24"/>
          <w:lang w:eastAsia="zh-CN"/>
        </w:rPr>
        <w:t>城致公【202</w:t>
      </w:r>
      <w:r>
        <w:rPr>
          <w:rFonts w:hint="eastAsia" w:ascii="仿宋" w:hAnsi="仿宋" w:eastAsia="仿宋"/>
          <w:sz w:val="24"/>
          <w:szCs w:val="24"/>
          <w:lang w:val="en-US" w:eastAsia="zh-CN"/>
        </w:rPr>
        <w:t>5</w:t>
      </w:r>
      <w:r>
        <w:rPr>
          <w:rFonts w:hint="eastAsia" w:ascii="仿宋" w:hAnsi="仿宋" w:eastAsia="仿宋"/>
          <w:sz w:val="24"/>
          <w:szCs w:val="24"/>
          <w:lang w:eastAsia="zh-CN"/>
        </w:rPr>
        <w:t>】0</w:t>
      </w:r>
      <w:r>
        <w:rPr>
          <w:rFonts w:hint="eastAsia" w:ascii="仿宋" w:hAnsi="仿宋" w:eastAsia="仿宋"/>
          <w:sz w:val="24"/>
          <w:szCs w:val="24"/>
          <w:lang w:val="en-US" w:eastAsia="zh-CN"/>
        </w:rPr>
        <w:t>13</w:t>
      </w:r>
      <w:r>
        <w:rPr>
          <w:rFonts w:hint="eastAsia" w:ascii="仿宋" w:hAnsi="仿宋" w:eastAsia="仿宋"/>
          <w:sz w:val="24"/>
          <w:szCs w:val="24"/>
          <w:lang w:eastAsia="zh-CN"/>
        </w:rPr>
        <w:t>号</w:t>
      </w:r>
    </w:p>
    <w:p w14:paraId="4D0DCAF8">
      <w:pPr>
        <w:snapToGrid w:val="0"/>
        <w:spacing w:line="600" w:lineRule="exact"/>
        <w:ind w:firstLine="480" w:firstLineChars="200"/>
        <w:rPr>
          <w:rFonts w:hint="eastAsia" w:ascii="仿宋" w:hAnsi="仿宋" w:eastAsia="仿宋"/>
          <w:sz w:val="24"/>
          <w:szCs w:val="24"/>
          <w:lang w:eastAsia="zh-CN"/>
        </w:rPr>
      </w:pPr>
      <w:r>
        <w:rPr>
          <w:rFonts w:ascii="仿宋" w:hAnsi="仿宋" w:eastAsia="仿宋"/>
          <w:sz w:val="24"/>
          <w:szCs w:val="24"/>
        </w:rPr>
        <w:t>2.项目名称：</w:t>
      </w:r>
      <w:r>
        <w:rPr>
          <w:rFonts w:hint="eastAsia" w:ascii="仿宋" w:hAnsi="仿宋" w:eastAsia="仿宋"/>
          <w:sz w:val="24"/>
          <w:szCs w:val="24"/>
          <w:lang w:eastAsia="zh-CN"/>
        </w:rPr>
        <w:t>陈渡村委城中村环境整治项目服务项目</w:t>
      </w:r>
    </w:p>
    <w:p w14:paraId="2C3E59C2">
      <w:pPr>
        <w:snapToGrid w:val="0"/>
        <w:spacing w:line="600" w:lineRule="exact"/>
        <w:ind w:firstLine="480" w:firstLineChars="200"/>
        <w:rPr>
          <w:rFonts w:ascii="仿宋" w:hAnsi="仿宋" w:eastAsia="仿宋"/>
          <w:sz w:val="24"/>
          <w:szCs w:val="24"/>
        </w:rPr>
      </w:pPr>
      <w:r>
        <w:rPr>
          <w:rFonts w:ascii="仿宋" w:hAnsi="仿宋" w:eastAsia="仿宋"/>
          <w:sz w:val="24"/>
          <w:szCs w:val="24"/>
        </w:rPr>
        <w:t>3.采购方式：</w:t>
      </w:r>
      <w:r>
        <w:rPr>
          <w:rFonts w:hint="eastAsia" w:ascii="仿宋" w:hAnsi="仿宋" w:eastAsia="仿宋"/>
          <w:sz w:val="24"/>
          <w:szCs w:val="24"/>
        </w:rPr>
        <w:t>公开招标</w:t>
      </w:r>
    </w:p>
    <w:p w14:paraId="7D1DDE89">
      <w:pPr>
        <w:snapToGrid w:val="0"/>
        <w:spacing w:line="600" w:lineRule="exact"/>
        <w:ind w:firstLine="480" w:firstLineChars="200"/>
        <w:rPr>
          <w:rFonts w:hint="eastAsia" w:ascii="仿宋" w:hAnsi="仿宋" w:eastAsia="仿宋"/>
          <w:sz w:val="24"/>
          <w:szCs w:val="24"/>
        </w:rPr>
      </w:pPr>
      <w:r>
        <w:rPr>
          <w:rFonts w:ascii="仿宋" w:hAnsi="仿宋" w:eastAsia="仿宋"/>
          <w:sz w:val="24"/>
          <w:szCs w:val="24"/>
        </w:rPr>
        <w:t>4.预算金额：</w:t>
      </w:r>
      <w:r>
        <w:rPr>
          <w:rFonts w:hint="eastAsia" w:ascii="仿宋" w:hAnsi="仿宋" w:eastAsia="仿宋"/>
          <w:sz w:val="24"/>
          <w:szCs w:val="24"/>
          <w:lang w:val="en-US" w:eastAsia="zh-CN"/>
        </w:rPr>
        <w:t>30</w:t>
      </w:r>
      <w:r>
        <w:rPr>
          <w:rFonts w:hint="eastAsia" w:ascii="仿宋" w:hAnsi="仿宋" w:eastAsia="仿宋"/>
          <w:sz w:val="24"/>
          <w:szCs w:val="24"/>
        </w:rPr>
        <w:t>万元</w:t>
      </w:r>
    </w:p>
    <w:p w14:paraId="594EFD8E">
      <w:pPr>
        <w:snapToGrid w:val="0"/>
        <w:spacing w:line="600" w:lineRule="exact"/>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.最高限价：</w:t>
      </w:r>
      <w:r>
        <w:rPr>
          <w:rFonts w:hint="eastAsia" w:ascii="仿宋" w:hAnsi="仿宋" w:eastAsia="仿宋"/>
          <w:sz w:val="24"/>
          <w:szCs w:val="24"/>
          <w:lang w:val="en-US" w:eastAsia="zh-CN"/>
        </w:rPr>
        <w:t>30</w:t>
      </w:r>
      <w:r>
        <w:rPr>
          <w:rFonts w:hint="eastAsia" w:ascii="仿宋" w:hAnsi="仿宋" w:eastAsia="仿宋"/>
          <w:sz w:val="24"/>
          <w:szCs w:val="24"/>
        </w:rPr>
        <w:t>万元</w:t>
      </w:r>
    </w:p>
    <w:p w14:paraId="1BAF30FF">
      <w:pPr>
        <w:snapToGrid w:val="0"/>
        <w:spacing w:line="600" w:lineRule="exact"/>
        <w:ind w:firstLine="480" w:firstLineChars="200"/>
        <w:rPr>
          <w:rFonts w:ascii="仿宋" w:hAnsi="仿宋" w:eastAsia="仿宋"/>
          <w:sz w:val="24"/>
          <w:szCs w:val="24"/>
        </w:rPr>
      </w:pPr>
      <w:r>
        <w:rPr>
          <w:rFonts w:ascii="仿宋" w:hAnsi="仿宋" w:eastAsia="仿宋"/>
          <w:sz w:val="24"/>
          <w:szCs w:val="24"/>
        </w:rPr>
        <w:t>6.采购需求：</w:t>
      </w:r>
    </w:p>
    <w:p w14:paraId="799AA092">
      <w:pPr>
        <w:snapToGrid w:val="0"/>
        <w:spacing w:line="600" w:lineRule="exact"/>
        <w:ind w:firstLine="480" w:firstLineChars="200"/>
        <w:rPr>
          <w:rFonts w:hint="default" w:ascii="仿宋" w:hAnsi="仿宋" w:eastAsia="仿宋"/>
          <w:sz w:val="24"/>
          <w:szCs w:val="24"/>
          <w:lang w:val="en-US"/>
        </w:rPr>
      </w:pPr>
      <w:r>
        <w:rPr>
          <w:rFonts w:hint="eastAsia" w:ascii="仿宋" w:hAnsi="仿宋" w:eastAsia="仿宋"/>
          <w:sz w:val="24"/>
          <w:szCs w:val="24"/>
        </w:rPr>
        <w:t>服务内容包括</w:t>
      </w:r>
      <w:r>
        <w:rPr>
          <w:rFonts w:hint="eastAsia" w:ascii="仿宋" w:hAnsi="仿宋" w:eastAsia="仿宋"/>
          <w:sz w:val="24"/>
          <w:szCs w:val="24"/>
          <w:lang w:eastAsia="zh-CN"/>
        </w:rPr>
        <w:t>（</w:t>
      </w: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宋体" w:hAnsi="宋体" w:cs="宋体"/>
          <w:kern w:val="0"/>
          <w:sz w:val="24"/>
          <w:szCs w:val="24"/>
          <w:lang w:val="en-US" w:eastAsia="zh-CN"/>
        </w:rPr>
        <w:t>城中村家前屋后整理乱堆放，清理不规则花盆，绿化内种菜等。</w:t>
      </w:r>
    </w:p>
    <w:p w14:paraId="769D4EC1">
      <w:pPr>
        <w:snapToGrid w:val="0"/>
        <w:spacing w:line="600" w:lineRule="exact"/>
        <w:ind w:firstLine="1920" w:firstLineChars="8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宋体" w:hAnsi="宋体" w:cs="宋体"/>
          <w:kern w:val="0"/>
          <w:sz w:val="24"/>
          <w:szCs w:val="24"/>
          <w:lang w:val="en-US" w:eastAsia="zh-CN"/>
        </w:rPr>
        <w:t>区域范围内乱堆放的垃圾清理外运，含垃圾处置</w:t>
      </w:r>
      <w:r>
        <w:rPr>
          <w:rFonts w:hint="eastAsia" w:ascii="仿宋" w:hAnsi="仿宋" w:eastAsia="仿宋"/>
          <w:sz w:val="24"/>
          <w:szCs w:val="24"/>
        </w:rPr>
        <w:t>。</w:t>
      </w:r>
    </w:p>
    <w:p w14:paraId="09C461D1">
      <w:pPr>
        <w:snapToGrid w:val="0"/>
        <w:spacing w:line="600" w:lineRule="exact"/>
        <w:ind w:left="2399" w:leftChars="914" w:hanging="480" w:hanging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宋体" w:hAnsi="宋体" w:cs="宋体"/>
          <w:kern w:val="0"/>
          <w:sz w:val="24"/>
          <w:szCs w:val="24"/>
          <w:lang w:val="en-US" w:eastAsia="zh-CN"/>
        </w:rPr>
        <w:t>满足《钟楼区城乡环境大整治实施方案》的要求</w:t>
      </w:r>
      <w:r>
        <w:rPr>
          <w:rFonts w:hint="eastAsia" w:ascii="仿宋" w:hAnsi="仿宋" w:eastAsia="仿宋"/>
          <w:sz w:val="24"/>
          <w:szCs w:val="24"/>
        </w:rPr>
        <w:t>。</w:t>
      </w:r>
    </w:p>
    <w:p w14:paraId="1E693C96">
      <w:pPr>
        <w:snapToGrid w:val="0"/>
        <w:spacing w:line="600" w:lineRule="exact"/>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合同履行期限：</w:t>
      </w:r>
      <w:r>
        <w:rPr>
          <w:rFonts w:hint="eastAsia" w:ascii="仿宋" w:hAnsi="仿宋" w:eastAsia="仿宋"/>
          <w:sz w:val="24"/>
          <w:szCs w:val="24"/>
          <w:lang w:val="en-US" w:eastAsia="zh-CN"/>
        </w:rPr>
        <w:t>30天</w:t>
      </w:r>
      <w:r>
        <w:rPr>
          <w:rFonts w:hint="eastAsia" w:ascii="仿宋" w:hAnsi="仿宋" w:eastAsia="仿宋"/>
          <w:sz w:val="24"/>
          <w:szCs w:val="24"/>
        </w:rPr>
        <w:t>。</w:t>
      </w:r>
    </w:p>
    <w:p w14:paraId="26033FEB">
      <w:pPr>
        <w:snapToGrid w:val="0"/>
        <w:spacing w:line="600" w:lineRule="exact"/>
        <w:ind w:firstLine="480" w:firstLineChars="200"/>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w:t>
      </w:r>
      <w:r>
        <w:rPr>
          <w:rFonts w:ascii="仿宋" w:hAnsi="仿宋" w:eastAsia="仿宋"/>
          <w:sz w:val="24"/>
          <w:szCs w:val="24"/>
        </w:rPr>
        <w:t xml:space="preserve">本项目是否接受联合体：□是  </w:t>
      </w:r>
      <w:r>
        <w:rPr>
          <w:rFonts w:ascii="仿宋" w:hAnsi="仿宋" w:eastAsia="仿宋" w:cs="Segoe UI Symbol"/>
          <w:sz w:val="24"/>
          <w:szCs w:val="24"/>
        </w:rPr>
        <w:t>■</w:t>
      </w:r>
      <w:r>
        <w:rPr>
          <w:rFonts w:ascii="仿宋" w:hAnsi="仿宋" w:eastAsia="仿宋"/>
          <w:sz w:val="24"/>
          <w:szCs w:val="24"/>
        </w:rPr>
        <w:t>否。</w:t>
      </w:r>
    </w:p>
    <w:p w14:paraId="6DC70FD2">
      <w:pPr>
        <w:snapToGrid w:val="0"/>
        <w:spacing w:line="600" w:lineRule="exact"/>
        <w:rPr>
          <w:rFonts w:ascii="仿宋" w:hAnsi="仿宋" w:eastAsia="仿宋"/>
          <w:b/>
          <w:bCs/>
          <w:sz w:val="24"/>
          <w:szCs w:val="24"/>
        </w:rPr>
      </w:pPr>
      <w:r>
        <w:rPr>
          <w:rFonts w:ascii="仿宋" w:hAnsi="仿宋" w:eastAsia="仿宋"/>
          <w:b/>
          <w:bCs/>
          <w:sz w:val="24"/>
          <w:szCs w:val="24"/>
        </w:rPr>
        <w:t>二、申请人的资格要求（须同时满足）</w:t>
      </w:r>
    </w:p>
    <w:p w14:paraId="252C6071">
      <w:pPr>
        <w:snapToGrid w:val="0"/>
        <w:spacing w:line="600" w:lineRule="exact"/>
        <w:ind w:firstLine="480" w:firstLineChars="200"/>
        <w:rPr>
          <w:rFonts w:ascii="仿宋" w:hAnsi="仿宋" w:eastAsia="仿宋"/>
          <w:sz w:val="24"/>
          <w:szCs w:val="24"/>
        </w:rPr>
      </w:pPr>
      <w:r>
        <w:rPr>
          <w:rFonts w:ascii="仿宋" w:hAnsi="仿宋" w:eastAsia="仿宋"/>
          <w:sz w:val="24"/>
          <w:szCs w:val="24"/>
        </w:rPr>
        <w:t>1.满足《中华人民共和国政府采购法》第二十二条规定</w:t>
      </w:r>
      <w:r>
        <w:rPr>
          <w:rFonts w:hint="eastAsia" w:ascii="仿宋" w:hAnsi="仿宋" w:eastAsia="仿宋"/>
          <w:sz w:val="24"/>
          <w:szCs w:val="24"/>
        </w:rPr>
        <w:t>以及下列情形：</w:t>
      </w:r>
    </w:p>
    <w:p w14:paraId="4E912D79">
      <w:pPr>
        <w:spacing w:line="360" w:lineRule="auto"/>
        <w:ind w:firstLine="480" w:firstLineChars="200"/>
        <w:rPr>
          <w:rFonts w:ascii="仿宋" w:hAnsi="仿宋" w:eastAsia="仿宋"/>
          <w:sz w:val="24"/>
          <w:szCs w:val="24"/>
        </w:rPr>
      </w:pPr>
      <w:r>
        <w:rPr>
          <w:rFonts w:hint="eastAsia" w:ascii="仿宋" w:hAnsi="仿宋" w:eastAsia="仿宋"/>
          <w:sz w:val="24"/>
          <w:szCs w:val="24"/>
        </w:rPr>
        <w:t>1.1未被“信用中国”网站（WWW.creditchina.gov.cn）或“中国政府采购网”网站（www.ccgp.gov.cn）列入失信被执行人、重大税收违法案件当事人名单、政府采购严重失信行为记录名单；</w:t>
      </w:r>
    </w:p>
    <w:p w14:paraId="790FB4AB">
      <w:pPr>
        <w:spacing w:line="360" w:lineRule="auto"/>
        <w:ind w:firstLine="480" w:firstLineChars="200"/>
        <w:rPr>
          <w:rFonts w:ascii="仿宋" w:hAnsi="仿宋" w:eastAsia="仿宋"/>
          <w:sz w:val="24"/>
          <w:szCs w:val="24"/>
        </w:rPr>
      </w:pPr>
      <w:r>
        <w:rPr>
          <w:rFonts w:hint="eastAsia" w:ascii="仿宋" w:hAnsi="仿宋" w:eastAsia="仿宋"/>
          <w:sz w:val="24"/>
          <w:szCs w:val="24"/>
        </w:rPr>
        <w:t>1.2单位负责人为同一人或者存在直接控股、管理关系的不同投标人（包含法定代表人为同一个人的两个及两个以上法人，母公司、全资子公司及其控股公司），不得参加同一合同项下的政府采购活动。</w:t>
      </w:r>
    </w:p>
    <w:p w14:paraId="2B6B38C5">
      <w:pPr>
        <w:spacing w:line="360" w:lineRule="auto"/>
        <w:ind w:firstLine="480" w:firstLineChars="200"/>
        <w:rPr>
          <w:rFonts w:ascii="仿宋" w:hAnsi="仿宋" w:eastAsia="仿宋"/>
          <w:sz w:val="24"/>
          <w:szCs w:val="24"/>
        </w:rPr>
      </w:pPr>
      <w:bookmarkStart w:id="0" w:name="_Toc28359081"/>
      <w:bookmarkStart w:id="1" w:name="_Toc28359004"/>
      <w:r>
        <w:rPr>
          <w:rFonts w:ascii="仿宋" w:hAnsi="仿宋" w:eastAsia="仿宋"/>
          <w:sz w:val="24"/>
          <w:szCs w:val="24"/>
        </w:rPr>
        <w:t>2.落实政府采购政策需满足的资格要求：</w:t>
      </w:r>
    </w:p>
    <w:p w14:paraId="0454B992">
      <w:pPr>
        <w:snapToGrid w:val="0"/>
        <w:spacing w:line="600" w:lineRule="exact"/>
        <w:ind w:firstLine="480" w:firstLineChars="200"/>
        <w:rPr>
          <w:rFonts w:ascii="仿宋" w:hAnsi="仿宋" w:eastAsia="仿宋"/>
          <w:sz w:val="24"/>
          <w:szCs w:val="24"/>
        </w:rPr>
      </w:pPr>
      <w:r>
        <w:rPr>
          <w:rFonts w:ascii="仿宋" w:hAnsi="仿宋" w:eastAsia="仿宋"/>
          <w:sz w:val="24"/>
          <w:szCs w:val="24"/>
        </w:rPr>
        <w:t>2.1 中小企业政策</w:t>
      </w:r>
    </w:p>
    <w:p w14:paraId="47850026">
      <w:pPr>
        <w:snapToGrid w:val="0"/>
        <w:spacing w:line="600" w:lineRule="exact"/>
        <w:ind w:firstLine="480" w:firstLineChars="200"/>
        <w:rPr>
          <w:rFonts w:ascii="仿宋" w:hAnsi="仿宋" w:eastAsia="仿宋"/>
          <w:sz w:val="24"/>
          <w:szCs w:val="24"/>
        </w:rPr>
      </w:pPr>
      <w:r>
        <w:rPr>
          <w:rFonts w:ascii="仿宋" w:hAnsi="仿宋" w:eastAsia="仿宋" w:cs="Segoe UI Symbol"/>
          <w:sz w:val="24"/>
          <w:szCs w:val="24"/>
        </w:rPr>
        <w:t>■</w:t>
      </w:r>
      <w:r>
        <w:rPr>
          <w:rFonts w:ascii="仿宋" w:hAnsi="仿宋" w:eastAsia="仿宋"/>
          <w:sz w:val="24"/>
          <w:szCs w:val="24"/>
        </w:rPr>
        <w:t>本项目不专门面向中小企业预留采购份额。</w:t>
      </w:r>
    </w:p>
    <w:p w14:paraId="339E52B7">
      <w:pPr>
        <w:snapToGrid w:val="0"/>
        <w:spacing w:line="600" w:lineRule="exact"/>
        <w:ind w:firstLine="480" w:firstLineChars="200"/>
        <w:rPr>
          <w:rFonts w:ascii="仿宋" w:hAnsi="仿宋" w:eastAsia="仿宋"/>
          <w:sz w:val="24"/>
          <w:szCs w:val="24"/>
        </w:rPr>
      </w:pPr>
      <w:r>
        <w:rPr>
          <w:rFonts w:ascii="仿宋" w:hAnsi="仿宋" w:eastAsia="仿宋"/>
          <w:sz w:val="24"/>
          <w:szCs w:val="24"/>
        </w:rPr>
        <w:t>□本项目专门面向  □中小 □小微企业  采购。即：提供的货物全部由符合政策要求的中小/小微企业制造、服务全部由符合政策要求的中小/小微企业承接。</w:t>
      </w:r>
    </w:p>
    <w:p w14:paraId="54D70768">
      <w:pPr>
        <w:snapToGrid w:val="0"/>
        <w:spacing w:line="600" w:lineRule="exact"/>
        <w:ind w:firstLine="480" w:firstLineChars="200"/>
        <w:rPr>
          <w:rFonts w:ascii="仿宋" w:hAnsi="仿宋" w:eastAsia="仿宋"/>
          <w:sz w:val="24"/>
          <w:szCs w:val="24"/>
        </w:rPr>
      </w:pPr>
      <w:r>
        <w:rPr>
          <w:rFonts w:ascii="仿宋" w:hAnsi="仿宋" w:eastAsia="仿宋"/>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sz w:val="24"/>
          <w:szCs w:val="24"/>
        </w:rPr>
        <w:t>。</w:t>
      </w:r>
    </w:p>
    <w:p w14:paraId="13CAF9EA">
      <w:pPr>
        <w:snapToGrid w:val="0"/>
        <w:spacing w:line="600" w:lineRule="exact"/>
        <w:ind w:firstLine="480" w:firstLineChars="200"/>
        <w:rPr>
          <w:rFonts w:ascii="仿宋" w:hAnsi="仿宋" w:eastAsia="仿宋"/>
          <w:sz w:val="24"/>
          <w:szCs w:val="24"/>
        </w:rPr>
      </w:pPr>
      <w:r>
        <w:rPr>
          <w:rFonts w:ascii="仿宋" w:hAnsi="仿宋" w:eastAsia="仿宋"/>
          <w:sz w:val="24"/>
          <w:szCs w:val="24"/>
        </w:rPr>
        <w:t>2.2 其它落实政府采购政策的资格要求（如有）：/</w:t>
      </w:r>
      <w:r>
        <w:rPr>
          <w:rFonts w:hint="eastAsia" w:ascii="仿宋" w:hAnsi="仿宋" w:eastAsia="仿宋"/>
          <w:sz w:val="24"/>
          <w:szCs w:val="24"/>
        </w:rPr>
        <w:t>。</w:t>
      </w:r>
    </w:p>
    <w:p w14:paraId="202665DA">
      <w:pPr>
        <w:snapToGrid w:val="0"/>
        <w:spacing w:line="600" w:lineRule="exact"/>
        <w:ind w:firstLine="480" w:firstLineChars="200"/>
        <w:rPr>
          <w:rFonts w:ascii="仿宋" w:hAnsi="仿宋" w:eastAsia="仿宋"/>
          <w:i/>
          <w:iCs/>
          <w:sz w:val="24"/>
          <w:szCs w:val="24"/>
          <w:u w:val="single"/>
        </w:rPr>
      </w:pPr>
      <w:r>
        <w:rPr>
          <w:rFonts w:ascii="仿宋" w:hAnsi="仿宋" w:eastAsia="仿宋"/>
          <w:sz w:val="24"/>
          <w:szCs w:val="24"/>
        </w:rPr>
        <w:t>3.本项目的特定资格要求：</w:t>
      </w:r>
    </w:p>
    <w:p w14:paraId="79C93532">
      <w:pPr>
        <w:tabs>
          <w:tab w:val="left" w:pos="900"/>
          <w:tab w:val="left" w:pos="1134"/>
          <w:tab w:val="left" w:pos="1589"/>
          <w:tab w:val="left" w:pos="5521"/>
        </w:tabs>
        <w:snapToGrid w:val="0"/>
        <w:spacing w:line="600" w:lineRule="exact"/>
        <w:ind w:firstLine="480" w:firstLineChars="200"/>
        <w:rPr>
          <w:rFonts w:ascii="仿宋" w:hAnsi="仿宋" w:eastAsia="仿宋"/>
          <w:sz w:val="24"/>
          <w:szCs w:val="24"/>
        </w:rPr>
      </w:pPr>
      <w:r>
        <w:rPr>
          <w:rFonts w:ascii="仿宋" w:hAnsi="仿宋" w:eastAsia="仿宋"/>
          <w:sz w:val="24"/>
          <w:szCs w:val="24"/>
        </w:rPr>
        <w:t xml:space="preserve">3.1本项目是否接受分支机构参与响应：□是   </w:t>
      </w:r>
      <w:r>
        <w:rPr>
          <w:rFonts w:ascii="仿宋" w:hAnsi="仿宋" w:eastAsia="仿宋" w:cs="Segoe UI Symbol"/>
          <w:sz w:val="24"/>
          <w:szCs w:val="24"/>
        </w:rPr>
        <w:t>■</w:t>
      </w:r>
      <w:r>
        <w:rPr>
          <w:rFonts w:ascii="仿宋" w:hAnsi="仿宋" w:eastAsia="仿宋"/>
          <w:sz w:val="24"/>
          <w:szCs w:val="24"/>
        </w:rPr>
        <w:t xml:space="preserve">否； </w:t>
      </w:r>
    </w:p>
    <w:p w14:paraId="69B6B69B">
      <w:pPr>
        <w:tabs>
          <w:tab w:val="left" w:pos="900"/>
          <w:tab w:val="left" w:pos="1134"/>
          <w:tab w:val="left" w:pos="1589"/>
          <w:tab w:val="left" w:pos="5521"/>
        </w:tabs>
        <w:snapToGrid w:val="0"/>
        <w:spacing w:line="600" w:lineRule="exact"/>
        <w:ind w:firstLine="480" w:firstLineChars="200"/>
        <w:rPr>
          <w:rFonts w:ascii="仿宋" w:hAnsi="仿宋" w:eastAsia="仿宋"/>
          <w:sz w:val="24"/>
          <w:szCs w:val="24"/>
        </w:rPr>
      </w:pPr>
      <w:r>
        <w:rPr>
          <w:rFonts w:ascii="仿宋" w:hAnsi="仿宋" w:eastAsia="仿宋"/>
          <w:sz w:val="24"/>
          <w:szCs w:val="24"/>
        </w:rPr>
        <w:t>3.2 本项目是否属于政府购买服务：</w:t>
      </w:r>
    </w:p>
    <w:p w14:paraId="0BBAF232">
      <w:pPr>
        <w:tabs>
          <w:tab w:val="left" w:pos="900"/>
          <w:tab w:val="left" w:pos="1134"/>
          <w:tab w:val="left" w:pos="1589"/>
          <w:tab w:val="left" w:pos="5521"/>
        </w:tabs>
        <w:snapToGrid w:val="0"/>
        <w:spacing w:line="600" w:lineRule="exact"/>
        <w:ind w:left="991" w:leftChars="472" w:firstLine="2"/>
        <w:rPr>
          <w:rFonts w:ascii="仿宋" w:hAnsi="仿宋" w:eastAsia="仿宋"/>
          <w:sz w:val="24"/>
          <w:szCs w:val="24"/>
        </w:rPr>
      </w:pPr>
      <w:r>
        <w:rPr>
          <w:rFonts w:ascii="仿宋" w:hAnsi="仿宋" w:eastAsia="仿宋" w:cs="Segoe UI Symbol"/>
          <w:sz w:val="24"/>
          <w:szCs w:val="24"/>
        </w:rPr>
        <w:t>■</w:t>
      </w:r>
      <w:r>
        <w:rPr>
          <w:rFonts w:ascii="仿宋" w:hAnsi="仿宋" w:eastAsia="仿宋"/>
          <w:sz w:val="24"/>
          <w:szCs w:val="24"/>
        </w:rPr>
        <w:t>否</w:t>
      </w:r>
    </w:p>
    <w:p w14:paraId="5F810F10">
      <w:pPr>
        <w:tabs>
          <w:tab w:val="left" w:pos="900"/>
          <w:tab w:val="left" w:pos="1134"/>
          <w:tab w:val="left" w:pos="1589"/>
          <w:tab w:val="left" w:pos="5521"/>
        </w:tabs>
        <w:snapToGrid w:val="0"/>
        <w:spacing w:line="600" w:lineRule="exact"/>
        <w:ind w:left="991" w:leftChars="472" w:firstLine="2"/>
        <w:rPr>
          <w:rFonts w:ascii="仿宋" w:hAnsi="仿宋" w:eastAsia="仿宋"/>
          <w:sz w:val="24"/>
          <w:szCs w:val="24"/>
        </w:rPr>
      </w:pPr>
      <w:r>
        <w:rPr>
          <w:rFonts w:ascii="仿宋" w:hAnsi="仿宋" w:eastAsia="仿宋"/>
          <w:sz w:val="24"/>
          <w:szCs w:val="24"/>
        </w:rPr>
        <w:t>□是，公益一类事业单位、使用事业编制且由财政拨款保障的群团组织，不得作为承接主体；</w:t>
      </w:r>
    </w:p>
    <w:p w14:paraId="2FF66AF9">
      <w:pPr>
        <w:spacing w:line="600" w:lineRule="exact"/>
        <w:ind w:firstLine="480" w:firstLineChars="200"/>
        <w:rPr>
          <w:rFonts w:ascii="仿宋" w:hAnsi="仿宋" w:eastAsia="仿宋"/>
          <w:sz w:val="24"/>
          <w:szCs w:val="24"/>
        </w:rPr>
      </w:pPr>
      <w:r>
        <w:rPr>
          <w:rFonts w:ascii="仿宋" w:hAnsi="仿宋" w:eastAsia="仿宋"/>
          <w:sz w:val="24"/>
          <w:szCs w:val="24"/>
        </w:rPr>
        <w:t>3.3其他特定资格要求：</w:t>
      </w:r>
      <w:r>
        <w:rPr>
          <w:rFonts w:hint="eastAsia" w:ascii="仿宋" w:hAnsi="仿宋" w:eastAsia="仿宋"/>
          <w:sz w:val="24"/>
          <w:szCs w:val="24"/>
        </w:rPr>
        <w:t>无</w:t>
      </w:r>
    </w:p>
    <w:bookmarkEnd w:id="0"/>
    <w:bookmarkEnd w:id="1"/>
    <w:p w14:paraId="7B104D46">
      <w:pPr>
        <w:snapToGrid w:val="0"/>
        <w:spacing w:line="600" w:lineRule="exact"/>
        <w:rPr>
          <w:rFonts w:ascii="仿宋" w:hAnsi="仿宋" w:eastAsia="仿宋"/>
          <w:b/>
          <w:bCs/>
          <w:sz w:val="24"/>
          <w:szCs w:val="24"/>
        </w:rPr>
      </w:pPr>
      <w:bookmarkStart w:id="2" w:name="_Toc35393792"/>
      <w:bookmarkStart w:id="3" w:name="_Toc35393623"/>
      <w:r>
        <w:rPr>
          <w:rFonts w:ascii="仿宋" w:hAnsi="仿宋" w:eastAsia="仿宋"/>
          <w:b/>
          <w:bCs/>
          <w:sz w:val="24"/>
          <w:szCs w:val="24"/>
        </w:rPr>
        <w:t>三、获取招标文件</w:t>
      </w:r>
      <w:bookmarkEnd w:id="2"/>
      <w:bookmarkEnd w:id="3"/>
    </w:p>
    <w:p w14:paraId="4EB3E62A">
      <w:pPr>
        <w:snapToGrid w:val="0"/>
        <w:spacing w:line="600" w:lineRule="exact"/>
        <w:ind w:firstLine="480" w:firstLineChars="200"/>
        <w:rPr>
          <w:rFonts w:ascii="仿宋" w:hAnsi="仿宋" w:eastAsia="仿宋"/>
          <w:sz w:val="24"/>
          <w:szCs w:val="24"/>
          <w:lang w:bidi="ar"/>
        </w:rPr>
      </w:pPr>
      <w:bookmarkStart w:id="4" w:name="_Toc28359082"/>
      <w:bookmarkStart w:id="5" w:name="_Toc28359005"/>
      <w:bookmarkStart w:id="6" w:name="_Toc35393624"/>
      <w:bookmarkStart w:id="7" w:name="_Toc35393793"/>
      <w:r>
        <w:rPr>
          <w:rFonts w:ascii="仿宋" w:hAnsi="仿宋" w:eastAsia="仿宋"/>
          <w:sz w:val="24"/>
          <w:szCs w:val="24"/>
        </w:rPr>
        <w:t>1.时间：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ascii="仿宋" w:hAnsi="仿宋" w:eastAsia="仿宋"/>
          <w:sz w:val="24"/>
          <w:szCs w:val="24"/>
        </w:rPr>
        <w:t>年</w:t>
      </w:r>
      <w:r>
        <w:rPr>
          <w:rFonts w:hint="eastAsia" w:ascii="仿宋" w:hAnsi="仿宋" w:eastAsia="仿宋"/>
          <w:sz w:val="24"/>
          <w:szCs w:val="24"/>
          <w:lang w:val="en-US" w:eastAsia="zh-CN"/>
        </w:rPr>
        <w:t>7</w:t>
      </w:r>
      <w:r>
        <w:rPr>
          <w:rFonts w:ascii="仿宋" w:hAnsi="仿宋" w:eastAsia="仿宋"/>
          <w:sz w:val="24"/>
          <w:szCs w:val="24"/>
        </w:rPr>
        <w:t>月</w:t>
      </w:r>
      <w:r>
        <w:rPr>
          <w:rFonts w:hint="eastAsia" w:ascii="仿宋" w:hAnsi="仿宋" w:eastAsia="仿宋"/>
          <w:sz w:val="24"/>
          <w:szCs w:val="24"/>
          <w:lang w:val="en-US" w:eastAsia="zh-CN"/>
        </w:rPr>
        <w:t>21</w:t>
      </w:r>
      <w:r>
        <w:rPr>
          <w:rFonts w:ascii="仿宋" w:hAnsi="仿宋" w:eastAsia="仿宋"/>
          <w:sz w:val="24"/>
          <w:szCs w:val="24"/>
        </w:rPr>
        <w:t>日至</w:t>
      </w:r>
      <w:r>
        <w:rPr>
          <w:rFonts w:hint="eastAsia" w:ascii="仿宋" w:hAnsi="仿宋" w:eastAsia="仿宋"/>
          <w:sz w:val="24"/>
          <w:szCs w:val="24"/>
          <w:lang w:bidi="ar"/>
        </w:rPr>
        <w:t>202</w:t>
      </w:r>
      <w:r>
        <w:rPr>
          <w:rFonts w:hint="eastAsia" w:ascii="仿宋" w:hAnsi="仿宋" w:eastAsia="仿宋"/>
          <w:sz w:val="24"/>
          <w:szCs w:val="24"/>
          <w:lang w:val="en-US" w:eastAsia="zh-CN" w:bidi="ar"/>
        </w:rPr>
        <w:t>5</w:t>
      </w:r>
      <w:r>
        <w:rPr>
          <w:rFonts w:ascii="仿宋" w:hAnsi="仿宋" w:eastAsia="仿宋"/>
          <w:sz w:val="24"/>
          <w:szCs w:val="24"/>
          <w:lang w:bidi="ar"/>
        </w:rPr>
        <w:t>年</w:t>
      </w:r>
      <w:r>
        <w:rPr>
          <w:rFonts w:hint="eastAsia" w:ascii="仿宋" w:hAnsi="仿宋" w:eastAsia="仿宋"/>
          <w:sz w:val="24"/>
          <w:szCs w:val="24"/>
          <w:lang w:val="en-US" w:eastAsia="zh-CN" w:bidi="ar"/>
        </w:rPr>
        <w:t>7</w:t>
      </w:r>
      <w:r>
        <w:rPr>
          <w:rFonts w:ascii="仿宋" w:hAnsi="仿宋" w:eastAsia="仿宋"/>
          <w:sz w:val="24"/>
          <w:szCs w:val="24"/>
          <w:lang w:bidi="ar"/>
        </w:rPr>
        <w:t>月</w:t>
      </w:r>
      <w:r>
        <w:rPr>
          <w:rFonts w:hint="eastAsia" w:ascii="仿宋" w:hAnsi="仿宋" w:eastAsia="仿宋"/>
          <w:sz w:val="24"/>
          <w:szCs w:val="24"/>
          <w:lang w:val="en-US" w:eastAsia="zh-CN" w:bidi="ar"/>
        </w:rPr>
        <w:t>25</w:t>
      </w:r>
      <w:r>
        <w:rPr>
          <w:rFonts w:ascii="仿宋" w:hAnsi="仿宋" w:eastAsia="仿宋"/>
          <w:sz w:val="24"/>
          <w:szCs w:val="24"/>
          <w:lang w:bidi="ar"/>
        </w:rPr>
        <w:t>日，每天</w:t>
      </w:r>
      <w:r>
        <w:rPr>
          <w:rFonts w:hint="eastAsia" w:ascii="仿宋" w:hAnsi="仿宋" w:eastAsia="仿宋"/>
          <w:sz w:val="24"/>
          <w:szCs w:val="24"/>
          <w:lang w:bidi="ar"/>
        </w:rPr>
        <w:t>上午</w:t>
      </w:r>
      <w:r>
        <w:rPr>
          <w:rFonts w:ascii="仿宋" w:hAnsi="仿宋" w:eastAsia="仿宋"/>
          <w:sz w:val="24"/>
          <w:szCs w:val="24"/>
          <w:lang w:bidi="ar"/>
        </w:rPr>
        <w:t>8:30至11:30，下午1:30至5:</w:t>
      </w:r>
      <w:r>
        <w:rPr>
          <w:rFonts w:hint="eastAsia" w:ascii="仿宋" w:hAnsi="仿宋" w:eastAsia="仿宋"/>
          <w:sz w:val="24"/>
          <w:szCs w:val="24"/>
          <w:lang w:bidi="ar"/>
        </w:rPr>
        <w:t>0</w:t>
      </w:r>
      <w:r>
        <w:rPr>
          <w:rFonts w:ascii="仿宋" w:hAnsi="仿宋" w:eastAsia="仿宋"/>
          <w:sz w:val="24"/>
          <w:szCs w:val="24"/>
          <w:lang w:bidi="ar"/>
        </w:rPr>
        <w:t>0（北京时间，法定节假日除外）。</w:t>
      </w:r>
    </w:p>
    <w:p w14:paraId="6BB674D6">
      <w:pPr>
        <w:adjustRightInd w:val="0"/>
        <w:snapToGrid w:val="0"/>
        <w:spacing w:line="600" w:lineRule="exact"/>
        <w:ind w:firstLine="480" w:firstLineChars="200"/>
        <w:rPr>
          <w:rFonts w:ascii="仿宋" w:hAnsi="仿宋" w:eastAsia="仿宋"/>
          <w:sz w:val="24"/>
          <w:szCs w:val="24"/>
        </w:rPr>
      </w:pPr>
      <w:r>
        <w:rPr>
          <w:rFonts w:ascii="仿宋" w:hAnsi="仿宋" w:eastAsia="仿宋"/>
          <w:sz w:val="24"/>
          <w:szCs w:val="24"/>
          <w:lang w:bidi="ar"/>
        </w:rPr>
        <w:t>2.地点：</w:t>
      </w:r>
      <w:r>
        <w:rPr>
          <w:rFonts w:hint="eastAsia" w:ascii="仿宋" w:hAnsi="仿宋" w:eastAsia="仿宋"/>
          <w:sz w:val="24"/>
          <w:szCs w:val="24"/>
          <w:lang w:eastAsia="zh-CN" w:bidi="ar"/>
        </w:rPr>
        <w:t>江苏城致建设管理有限公司</w:t>
      </w:r>
      <w:r>
        <w:rPr>
          <w:rFonts w:hint="eastAsia" w:ascii="仿宋" w:hAnsi="仿宋" w:eastAsia="仿宋"/>
          <w:sz w:val="24"/>
          <w:szCs w:val="24"/>
          <w:lang w:bidi="ar"/>
        </w:rPr>
        <w:t>（</w:t>
      </w:r>
      <w:r>
        <w:rPr>
          <w:rFonts w:hint="eastAsia" w:ascii="仿宋" w:hAnsi="仿宋" w:eastAsia="仿宋"/>
          <w:sz w:val="24"/>
          <w:szCs w:val="24"/>
          <w:lang w:eastAsia="zh-CN" w:bidi="ar"/>
        </w:rPr>
        <w:t>江苏省常州市钟楼区陈渡路198号博律大厦2楼205-1综合办</w:t>
      </w:r>
      <w:r>
        <w:rPr>
          <w:rFonts w:hint="eastAsia" w:ascii="仿宋" w:hAnsi="仿宋" w:eastAsia="仿宋"/>
          <w:sz w:val="24"/>
          <w:szCs w:val="24"/>
          <w:lang w:bidi="ar"/>
        </w:rPr>
        <w:t>）</w:t>
      </w:r>
    </w:p>
    <w:p w14:paraId="472B660C">
      <w:pPr>
        <w:widowControl/>
        <w:adjustRightInd w:val="0"/>
        <w:snapToGrid w:val="0"/>
        <w:spacing w:line="600" w:lineRule="exact"/>
        <w:ind w:firstLine="480" w:firstLineChars="200"/>
        <w:jc w:val="left"/>
        <w:rPr>
          <w:rFonts w:ascii="仿宋" w:hAnsi="仿宋" w:eastAsia="仿宋"/>
          <w:sz w:val="24"/>
          <w:szCs w:val="24"/>
          <w:lang w:bidi="ar"/>
        </w:rPr>
      </w:pPr>
      <w:r>
        <w:rPr>
          <w:rFonts w:ascii="仿宋" w:hAnsi="仿宋" w:eastAsia="仿宋"/>
          <w:sz w:val="24"/>
          <w:szCs w:val="24"/>
          <w:lang w:bidi="ar"/>
        </w:rPr>
        <w:t>3.方式：</w:t>
      </w:r>
      <w:r>
        <w:rPr>
          <w:rFonts w:hint="eastAsia" w:ascii="仿宋" w:hAnsi="仿宋" w:eastAsia="仿宋" w:cs="宋体"/>
          <w:sz w:val="24"/>
          <w:szCs w:val="24"/>
        </w:rPr>
        <w:t>现场领购</w:t>
      </w:r>
    </w:p>
    <w:p w14:paraId="58F148FB">
      <w:pPr>
        <w:shd w:val="clear" w:color="auto" w:fill="FFFFFF"/>
        <w:adjustRightInd w:val="0"/>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提供领购资料至</w:t>
      </w:r>
      <w:r>
        <w:rPr>
          <w:rFonts w:hint="eastAsia" w:ascii="仿宋" w:hAnsi="仿宋" w:eastAsia="仿宋" w:cs="宋体"/>
          <w:kern w:val="0"/>
          <w:sz w:val="24"/>
          <w:szCs w:val="24"/>
          <w:lang w:eastAsia="zh-CN"/>
        </w:rPr>
        <w:t>江苏城致建设管理有限公司</w:t>
      </w:r>
      <w:r>
        <w:rPr>
          <w:rFonts w:hint="eastAsia" w:ascii="仿宋" w:hAnsi="仿宋" w:eastAsia="仿宋" w:cs="宋体"/>
          <w:kern w:val="0"/>
          <w:sz w:val="24"/>
          <w:szCs w:val="24"/>
        </w:rPr>
        <w:t>（</w:t>
      </w:r>
      <w:r>
        <w:rPr>
          <w:rFonts w:hint="eastAsia" w:ascii="仿宋" w:hAnsi="仿宋" w:eastAsia="仿宋" w:cs="宋体"/>
          <w:kern w:val="0"/>
          <w:sz w:val="24"/>
          <w:szCs w:val="24"/>
          <w:lang w:eastAsia="zh-CN"/>
        </w:rPr>
        <w:t>江苏省常州市钟楼区陈渡路198号博律大厦2楼205-1综合办</w:t>
      </w:r>
      <w:r>
        <w:rPr>
          <w:rFonts w:hint="eastAsia" w:ascii="仿宋" w:hAnsi="仿宋" w:eastAsia="仿宋" w:cs="宋体"/>
          <w:kern w:val="0"/>
          <w:sz w:val="24"/>
          <w:szCs w:val="24"/>
        </w:rPr>
        <w:t>）领购招标文件。招标文件售后一概不退。投标人提交的投标文件概不退还。一经领购，投标人不得更改单位名称。</w:t>
      </w:r>
    </w:p>
    <w:p w14:paraId="7384889B">
      <w:pPr>
        <w:shd w:val="clear" w:color="auto" w:fill="FFFFFF"/>
        <w:adjustRightInd w:val="0"/>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③领购时须提供以下材料：</w:t>
      </w:r>
    </w:p>
    <w:p w14:paraId="5D90F385">
      <w:pPr>
        <w:shd w:val="clear" w:color="auto" w:fill="FFFFFF"/>
        <w:adjustRightInd w:val="0"/>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（1）报名申请表（格式详见附件）（加盖报名单位公章的原件）</w:t>
      </w:r>
    </w:p>
    <w:p w14:paraId="1AF5810C">
      <w:pPr>
        <w:shd w:val="clear" w:color="auto" w:fill="FFFFFF"/>
        <w:adjustRightInd w:val="0"/>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（2）营业执照副本复印件加盖报名单位公章</w:t>
      </w:r>
    </w:p>
    <w:p w14:paraId="745FEE10">
      <w:pPr>
        <w:shd w:val="clear" w:color="auto" w:fill="FFFFFF"/>
        <w:adjustRightInd w:val="0"/>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（3）法定代表人资格证明书（加盖报名单位公章的原件）、授权委托书（加盖报名单位公章的原件）、授权委托人身份证复印件加盖报名单位公章</w:t>
      </w:r>
    </w:p>
    <w:p w14:paraId="4BF6F511">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咨询电话：</w:t>
      </w:r>
      <w:r>
        <w:rPr>
          <w:rFonts w:hint="eastAsia" w:ascii="宋体" w:hAnsi="宋体" w:eastAsia="宋体" w:cs="宋体"/>
          <w:color w:val="auto"/>
          <w:sz w:val="24"/>
          <w:szCs w:val="24"/>
          <w:highlight w:val="none"/>
        </w:rPr>
        <w:t>0519-86680701</w:t>
      </w:r>
    </w:p>
    <w:p w14:paraId="183CF9BC">
      <w:pPr>
        <w:snapToGrid w:val="0"/>
        <w:spacing w:line="600" w:lineRule="exact"/>
        <w:ind w:firstLine="480" w:firstLineChars="200"/>
        <w:rPr>
          <w:rFonts w:ascii="仿宋" w:hAnsi="仿宋" w:eastAsia="仿宋"/>
          <w:sz w:val="24"/>
          <w:szCs w:val="24"/>
          <w:lang w:bidi="ar"/>
        </w:rPr>
      </w:pPr>
      <w:r>
        <w:rPr>
          <w:rFonts w:ascii="仿宋" w:hAnsi="仿宋" w:eastAsia="仿宋"/>
          <w:sz w:val="24"/>
          <w:szCs w:val="24"/>
          <w:lang w:bidi="ar"/>
        </w:rPr>
        <w:t>4.售价：</w:t>
      </w:r>
      <w:r>
        <w:rPr>
          <w:rFonts w:hint="eastAsia" w:ascii="仿宋" w:hAnsi="仿宋" w:eastAsia="仿宋"/>
          <w:sz w:val="24"/>
          <w:szCs w:val="24"/>
          <w:lang w:bidi="ar"/>
        </w:rPr>
        <w:t>人民币伍佰元整</w:t>
      </w:r>
      <w:r>
        <w:rPr>
          <w:rFonts w:ascii="仿宋" w:hAnsi="仿宋" w:eastAsia="仿宋"/>
          <w:sz w:val="24"/>
          <w:szCs w:val="24"/>
          <w:lang w:bidi="ar"/>
        </w:rPr>
        <w:t>。</w:t>
      </w:r>
    </w:p>
    <w:p w14:paraId="2F15CBC4">
      <w:pPr>
        <w:snapToGrid w:val="0"/>
        <w:spacing w:line="600" w:lineRule="exact"/>
        <w:rPr>
          <w:rFonts w:ascii="仿宋" w:hAnsi="仿宋" w:eastAsia="仿宋"/>
          <w:b/>
          <w:bCs/>
          <w:sz w:val="24"/>
          <w:szCs w:val="24"/>
          <w:lang w:bidi="ar"/>
        </w:rPr>
      </w:pPr>
      <w:r>
        <w:rPr>
          <w:rFonts w:ascii="仿宋" w:hAnsi="仿宋" w:eastAsia="仿宋"/>
          <w:b/>
          <w:bCs/>
          <w:sz w:val="24"/>
          <w:szCs w:val="24"/>
          <w:lang w:bidi="ar"/>
        </w:rPr>
        <w:t>四、提交投标文件</w:t>
      </w:r>
      <w:bookmarkEnd w:id="4"/>
      <w:bookmarkEnd w:id="5"/>
      <w:r>
        <w:rPr>
          <w:rFonts w:ascii="仿宋" w:hAnsi="仿宋" w:eastAsia="仿宋"/>
          <w:b/>
          <w:bCs/>
          <w:sz w:val="24"/>
          <w:szCs w:val="24"/>
          <w:lang w:bidi="ar"/>
        </w:rPr>
        <w:t>截止时间、开标时间和地点</w:t>
      </w:r>
      <w:bookmarkEnd w:id="6"/>
      <w:bookmarkEnd w:id="7"/>
    </w:p>
    <w:p w14:paraId="4FBCDAB9">
      <w:pPr>
        <w:snapToGrid w:val="0"/>
        <w:spacing w:line="600" w:lineRule="exact"/>
        <w:ind w:firstLine="480" w:firstLineChars="200"/>
        <w:rPr>
          <w:rFonts w:ascii="仿宋" w:hAnsi="仿宋" w:eastAsia="仿宋"/>
          <w:sz w:val="24"/>
          <w:szCs w:val="24"/>
          <w:lang w:bidi="ar"/>
        </w:rPr>
      </w:pPr>
      <w:r>
        <w:rPr>
          <w:rFonts w:ascii="仿宋" w:hAnsi="仿宋" w:eastAsia="仿宋"/>
          <w:sz w:val="24"/>
          <w:szCs w:val="24"/>
          <w:lang w:bidi="ar"/>
        </w:rPr>
        <w:t>投标截止时间、开标时间：</w:t>
      </w:r>
      <w:bookmarkStart w:id="8" w:name="_Toc35393625"/>
      <w:bookmarkStart w:id="9" w:name="_Toc28359007"/>
      <w:bookmarkStart w:id="10" w:name="_Toc35393794"/>
      <w:bookmarkStart w:id="11" w:name="_Toc28359084"/>
      <w:r>
        <w:rPr>
          <w:rFonts w:hint="eastAsia" w:ascii="仿宋" w:hAnsi="仿宋" w:eastAsia="仿宋"/>
          <w:sz w:val="24"/>
          <w:szCs w:val="24"/>
          <w:lang w:bidi="ar"/>
        </w:rPr>
        <w:t>202</w:t>
      </w:r>
      <w:r>
        <w:rPr>
          <w:rFonts w:hint="eastAsia" w:ascii="仿宋" w:hAnsi="仿宋" w:eastAsia="仿宋"/>
          <w:sz w:val="24"/>
          <w:szCs w:val="24"/>
          <w:lang w:val="en-US" w:eastAsia="zh-CN" w:bidi="ar"/>
        </w:rPr>
        <w:t>5</w:t>
      </w:r>
      <w:r>
        <w:rPr>
          <w:rFonts w:hint="eastAsia" w:ascii="仿宋" w:hAnsi="仿宋" w:eastAsia="仿宋"/>
          <w:sz w:val="24"/>
          <w:szCs w:val="24"/>
          <w:lang w:bidi="ar"/>
        </w:rPr>
        <w:t>年</w:t>
      </w:r>
      <w:r>
        <w:rPr>
          <w:rFonts w:hint="eastAsia" w:ascii="仿宋" w:hAnsi="仿宋" w:eastAsia="仿宋"/>
          <w:sz w:val="24"/>
          <w:szCs w:val="24"/>
          <w:lang w:val="en-US" w:eastAsia="zh-CN" w:bidi="ar"/>
        </w:rPr>
        <w:t>8</w:t>
      </w:r>
      <w:r>
        <w:rPr>
          <w:rFonts w:hint="eastAsia" w:ascii="仿宋" w:hAnsi="仿宋" w:eastAsia="仿宋"/>
          <w:sz w:val="24"/>
          <w:szCs w:val="24"/>
          <w:lang w:bidi="ar"/>
        </w:rPr>
        <w:t>月</w:t>
      </w:r>
      <w:r>
        <w:rPr>
          <w:rFonts w:hint="eastAsia" w:ascii="仿宋" w:hAnsi="仿宋" w:eastAsia="仿宋"/>
          <w:sz w:val="24"/>
          <w:szCs w:val="24"/>
          <w:lang w:val="en-US" w:eastAsia="zh-CN" w:bidi="ar"/>
        </w:rPr>
        <w:t>11</w:t>
      </w:r>
      <w:r>
        <w:rPr>
          <w:rFonts w:hint="eastAsia" w:ascii="仿宋" w:hAnsi="仿宋" w:eastAsia="仿宋"/>
          <w:sz w:val="24"/>
          <w:szCs w:val="24"/>
          <w:lang w:bidi="ar"/>
        </w:rPr>
        <w:t>日9点3</w:t>
      </w:r>
      <w:r>
        <w:rPr>
          <w:rFonts w:ascii="仿宋" w:hAnsi="仿宋" w:eastAsia="仿宋"/>
          <w:sz w:val="24"/>
          <w:szCs w:val="24"/>
          <w:lang w:bidi="ar"/>
        </w:rPr>
        <w:t>0</w:t>
      </w:r>
      <w:r>
        <w:rPr>
          <w:rFonts w:hint="eastAsia" w:ascii="仿宋" w:hAnsi="仿宋" w:eastAsia="仿宋"/>
          <w:sz w:val="24"/>
          <w:szCs w:val="24"/>
          <w:lang w:bidi="ar"/>
        </w:rPr>
        <w:t>分</w:t>
      </w:r>
      <w:r>
        <w:rPr>
          <w:rFonts w:ascii="仿宋" w:hAnsi="仿宋" w:eastAsia="仿宋"/>
          <w:sz w:val="24"/>
          <w:szCs w:val="24"/>
          <w:lang w:bidi="ar"/>
        </w:rPr>
        <w:t>（北京时间）。</w:t>
      </w:r>
    </w:p>
    <w:p w14:paraId="6ED40589">
      <w:pPr>
        <w:snapToGrid w:val="0"/>
        <w:spacing w:line="600" w:lineRule="exact"/>
        <w:ind w:firstLine="480" w:firstLineChars="200"/>
        <w:rPr>
          <w:rFonts w:ascii="仿宋" w:hAnsi="仿宋" w:eastAsia="仿宋"/>
          <w:sz w:val="24"/>
          <w:szCs w:val="24"/>
          <w:lang w:bidi="ar"/>
        </w:rPr>
      </w:pPr>
      <w:r>
        <w:rPr>
          <w:rFonts w:ascii="仿宋" w:hAnsi="仿宋" w:eastAsia="仿宋"/>
          <w:sz w:val="24"/>
          <w:szCs w:val="24"/>
          <w:lang w:bidi="ar"/>
        </w:rPr>
        <w:t>地点：</w:t>
      </w:r>
      <w:r>
        <w:rPr>
          <w:rFonts w:hint="eastAsia" w:ascii="仿宋" w:hAnsi="仿宋" w:eastAsia="仿宋"/>
          <w:sz w:val="24"/>
          <w:szCs w:val="24"/>
          <w:lang w:eastAsia="zh-CN" w:bidi="ar"/>
        </w:rPr>
        <w:t>江苏城致建设管理有限公司</w:t>
      </w:r>
      <w:r>
        <w:rPr>
          <w:rFonts w:hint="eastAsia" w:ascii="仿宋" w:hAnsi="仿宋" w:eastAsia="仿宋"/>
          <w:sz w:val="24"/>
          <w:szCs w:val="24"/>
          <w:lang w:bidi="ar"/>
        </w:rPr>
        <w:t>（</w:t>
      </w:r>
      <w:r>
        <w:rPr>
          <w:rFonts w:hint="eastAsia" w:ascii="仿宋" w:hAnsi="仿宋" w:eastAsia="仿宋"/>
          <w:sz w:val="24"/>
          <w:szCs w:val="24"/>
          <w:lang w:eastAsia="zh-CN" w:bidi="ar"/>
        </w:rPr>
        <w:t>江苏省常州市钟楼区陈渡路198号博律大厦2楼</w:t>
      </w:r>
      <w:r>
        <w:rPr>
          <w:rFonts w:hint="eastAsia" w:ascii="宋体" w:hAnsi="宋体" w:eastAsia="宋体" w:cs="宋体"/>
          <w:b w:val="0"/>
          <w:bCs w:val="0"/>
          <w:color w:val="auto"/>
          <w:sz w:val="24"/>
          <w:szCs w:val="24"/>
          <w:highlight w:val="none"/>
          <w:lang w:val="en-US" w:eastAsia="zh-CN"/>
        </w:rPr>
        <w:t>205-1开标室</w:t>
      </w:r>
      <w:r>
        <w:rPr>
          <w:rFonts w:hint="eastAsia" w:ascii="仿宋" w:hAnsi="仿宋" w:eastAsia="仿宋"/>
          <w:sz w:val="24"/>
          <w:szCs w:val="24"/>
          <w:lang w:bidi="ar"/>
        </w:rPr>
        <w:t>）</w:t>
      </w:r>
      <w:r>
        <w:rPr>
          <w:rFonts w:ascii="仿宋" w:hAnsi="仿宋" w:eastAsia="仿宋"/>
          <w:sz w:val="24"/>
          <w:szCs w:val="24"/>
          <w:lang w:bidi="ar"/>
        </w:rPr>
        <w:t>。</w:t>
      </w:r>
    </w:p>
    <w:p w14:paraId="5782B1EC">
      <w:pPr>
        <w:snapToGrid w:val="0"/>
        <w:spacing w:line="600" w:lineRule="exact"/>
        <w:rPr>
          <w:rFonts w:ascii="仿宋" w:hAnsi="仿宋" w:eastAsia="仿宋"/>
          <w:b/>
          <w:bCs/>
          <w:sz w:val="24"/>
          <w:szCs w:val="24"/>
          <w:lang w:bidi="ar"/>
        </w:rPr>
      </w:pPr>
      <w:r>
        <w:rPr>
          <w:rFonts w:ascii="仿宋" w:hAnsi="仿宋" w:eastAsia="仿宋"/>
          <w:b/>
          <w:bCs/>
          <w:sz w:val="24"/>
          <w:szCs w:val="24"/>
          <w:lang w:bidi="ar"/>
        </w:rPr>
        <w:t>五、公告期限</w:t>
      </w:r>
      <w:bookmarkEnd w:id="8"/>
      <w:bookmarkEnd w:id="9"/>
      <w:bookmarkEnd w:id="10"/>
      <w:bookmarkEnd w:id="11"/>
    </w:p>
    <w:p w14:paraId="3D8884DA">
      <w:pPr>
        <w:widowControl/>
        <w:adjustRightInd w:val="0"/>
        <w:snapToGrid w:val="0"/>
        <w:spacing w:line="600" w:lineRule="exact"/>
        <w:ind w:firstLine="480" w:firstLineChars="200"/>
        <w:jc w:val="left"/>
        <w:rPr>
          <w:rFonts w:hint="eastAsia" w:ascii="仿宋" w:hAnsi="仿宋" w:eastAsia="仿宋"/>
          <w:sz w:val="24"/>
          <w:szCs w:val="24"/>
          <w:lang w:bidi="ar"/>
        </w:rPr>
      </w:pPr>
      <w:r>
        <w:rPr>
          <w:rFonts w:ascii="仿宋" w:hAnsi="仿宋" w:eastAsia="仿宋"/>
          <w:sz w:val="24"/>
          <w:szCs w:val="24"/>
          <w:lang w:bidi="ar"/>
        </w:rPr>
        <w:t>自本公告发布之日起5个工作日。</w:t>
      </w:r>
    </w:p>
    <w:p w14:paraId="69F49B49">
      <w:pPr>
        <w:widowControl/>
        <w:adjustRightInd w:val="0"/>
        <w:snapToGrid w:val="0"/>
        <w:spacing w:line="600" w:lineRule="exact"/>
        <w:jc w:val="left"/>
        <w:rPr>
          <w:rFonts w:ascii="仿宋" w:hAnsi="仿宋" w:eastAsia="仿宋"/>
          <w:b/>
          <w:bCs/>
          <w:sz w:val="24"/>
          <w:szCs w:val="24"/>
          <w:lang w:bidi="ar"/>
        </w:rPr>
      </w:pPr>
      <w:bookmarkStart w:id="12" w:name="_Toc35393626"/>
      <w:bookmarkStart w:id="13" w:name="_Toc35393795"/>
      <w:r>
        <w:rPr>
          <w:rFonts w:ascii="仿宋" w:hAnsi="仿宋" w:eastAsia="仿宋"/>
          <w:b/>
          <w:bCs/>
          <w:sz w:val="24"/>
          <w:szCs w:val="24"/>
          <w:lang w:bidi="ar"/>
        </w:rPr>
        <w:t>六、其他补充事宜</w:t>
      </w:r>
      <w:bookmarkEnd w:id="12"/>
      <w:bookmarkEnd w:id="13"/>
    </w:p>
    <w:p w14:paraId="56B7A616">
      <w:pPr>
        <w:widowControl/>
        <w:adjustRightInd w:val="0"/>
        <w:snapToGrid w:val="0"/>
        <w:spacing w:line="600" w:lineRule="exact"/>
        <w:ind w:firstLine="480" w:firstLineChars="200"/>
        <w:jc w:val="left"/>
        <w:rPr>
          <w:rFonts w:ascii="仿宋" w:hAnsi="仿宋" w:eastAsia="仿宋"/>
          <w:sz w:val="24"/>
          <w:szCs w:val="24"/>
          <w:lang w:bidi="ar"/>
        </w:rPr>
      </w:pPr>
      <w:r>
        <w:rPr>
          <w:rFonts w:ascii="仿宋" w:hAnsi="仿宋" w:eastAsia="仿宋"/>
          <w:sz w:val="24"/>
          <w:szCs w:val="24"/>
          <w:lang w:bidi="ar"/>
        </w:rPr>
        <w:t>1.本项目需要落实的政府采购政策：</w:t>
      </w:r>
      <w:r>
        <w:rPr>
          <w:rFonts w:hint="eastAsia" w:ascii="仿宋" w:hAnsi="仿宋" w:eastAsia="仿宋"/>
          <w:sz w:val="24"/>
          <w:szCs w:val="24"/>
          <w:lang w:bidi="ar"/>
        </w:rPr>
        <w:t>/</w:t>
      </w:r>
    </w:p>
    <w:p w14:paraId="4E5C1A9D">
      <w:pPr>
        <w:widowControl/>
        <w:adjustRightInd w:val="0"/>
        <w:snapToGrid w:val="0"/>
        <w:spacing w:line="600" w:lineRule="exact"/>
        <w:ind w:firstLine="480" w:firstLineChars="200"/>
        <w:jc w:val="left"/>
        <w:rPr>
          <w:rFonts w:ascii="仿宋" w:hAnsi="仿宋" w:eastAsia="仿宋"/>
          <w:sz w:val="24"/>
          <w:szCs w:val="24"/>
          <w:lang w:bidi="ar"/>
        </w:rPr>
      </w:pPr>
      <w:r>
        <w:rPr>
          <w:rFonts w:ascii="仿宋" w:hAnsi="仿宋" w:eastAsia="仿宋"/>
          <w:sz w:val="24"/>
          <w:szCs w:val="24"/>
          <w:lang w:bidi="ar"/>
        </w:rPr>
        <w:t>2</w:t>
      </w:r>
      <w:r>
        <w:rPr>
          <w:rFonts w:hint="eastAsia" w:ascii="仿宋" w:hAnsi="仿宋" w:eastAsia="仿宋"/>
          <w:sz w:val="24"/>
          <w:szCs w:val="24"/>
          <w:lang w:bidi="ar"/>
        </w:rPr>
        <w:t>.关于常州市中小企业政府采购信用融资：</w:t>
      </w:r>
    </w:p>
    <w:p w14:paraId="29970608">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投标人提供相应额度贷款的融资模式。申请条件及操作流程等事项详见该文件相关内容或者常州市政府采购网--政采融资平台栏目。</w:t>
      </w:r>
    </w:p>
    <w:p w14:paraId="1B9B2A05">
      <w:pPr>
        <w:widowControl/>
        <w:adjustRightInd w:val="0"/>
        <w:snapToGrid w:val="0"/>
        <w:spacing w:line="600" w:lineRule="exact"/>
        <w:jc w:val="left"/>
        <w:rPr>
          <w:rFonts w:ascii="仿宋" w:hAnsi="仿宋" w:eastAsia="仿宋"/>
          <w:b/>
          <w:bCs/>
          <w:sz w:val="24"/>
          <w:szCs w:val="24"/>
          <w:lang w:bidi="ar"/>
        </w:rPr>
      </w:pPr>
      <w:bookmarkStart w:id="14" w:name="_Toc28359008"/>
      <w:bookmarkStart w:id="15" w:name="_Toc28359085"/>
      <w:bookmarkStart w:id="16" w:name="_Toc35393627"/>
      <w:bookmarkStart w:id="17" w:name="_Toc35393796"/>
      <w:r>
        <w:rPr>
          <w:rFonts w:ascii="仿宋" w:hAnsi="仿宋" w:eastAsia="仿宋"/>
          <w:b/>
          <w:bCs/>
          <w:sz w:val="24"/>
          <w:szCs w:val="24"/>
          <w:lang w:bidi="ar"/>
        </w:rPr>
        <w:t>七、对本次招标提出询问，请按以下方式联系。</w:t>
      </w:r>
      <w:bookmarkEnd w:id="14"/>
      <w:bookmarkEnd w:id="15"/>
      <w:bookmarkEnd w:id="16"/>
      <w:bookmarkEnd w:id="17"/>
    </w:p>
    <w:p w14:paraId="50C58A12">
      <w:pPr>
        <w:widowControl/>
        <w:adjustRightInd w:val="0"/>
        <w:snapToGrid w:val="0"/>
        <w:spacing w:line="600" w:lineRule="exact"/>
        <w:ind w:firstLine="480" w:firstLineChars="200"/>
        <w:jc w:val="left"/>
        <w:rPr>
          <w:rFonts w:ascii="仿宋" w:hAnsi="仿宋" w:eastAsia="仿宋"/>
          <w:sz w:val="24"/>
          <w:szCs w:val="24"/>
          <w:lang w:bidi="ar"/>
        </w:rPr>
      </w:pPr>
      <w:bookmarkStart w:id="18" w:name="_Toc35393806"/>
      <w:bookmarkStart w:id="19" w:name="_Toc35393637"/>
      <w:bookmarkStart w:id="20" w:name="_Toc28359019"/>
      <w:bookmarkStart w:id="21" w:name="_Toc28359096"/>
      <w:r>
        <w:rPr>
          <w:rFonts w:hint="eastAsia" w:ascii="仿宋" w:hAnsi="仿宋" w:eastAsia="仿宋"/>
          <w:sz w:val="24"/>
          <w:szCs w:val="24"/>
          <w:lang w:bidi="ar"/>
        </w:rPr>
        <w:t>1.采购人信息</w:t>
      </w:r>
      <w:bookmarkEnd w:id="18"/>
      <w:bookmarkEnd w:id="19"/>
      <w:bookmarkEnd w:id="20"/>
      <w:bookmarkEnd w:id="21"/>
    </w:p>
    <w:p w14:paraId="7645E33A">
      <w:pPr>
        <w:widowControl/>
        <w:adjustRightInd w:val="0"/>
        <w:snapToGrid w:val="0"/>
        <w:spacing w:line="600" w:lineRule="exact"/>
        <w:ind w:firstLine="480" w:firstLineChars="200"/>
        <w:jc w:val="left"/>
        <w:rPr>
          <w:rFonts w:ascii="仿宋" w:hAnsi="仿宋" w:eastAsia="仿宋"/>
          <w:sz w:val="24"/>
          <w:szCs w:val="24"/>
          <w:lang w:bidi="ar"/>
        </w:rPr>
      </w:pPr>
      <w:bookmarkStart w:id="22" w:name="_Toc35393638"/>
      <w:bookmarkStart w:id="23" w:name="_Toc28359097"/>
      <w:bookmarkStart w:id="24" w:name="_Toc28359020"/>
      <w:bookmarkStart w:id="25" w:name="_Toc35393807"/>
      <w:r>
        <w:rPr>
          <w:rFonts w:hint="eastAsia" w:ascii="仿宋" w:hAnsi="仿宋" w:eastAsia="仿宋"/>
          <w:sz w:val="24"/>
          <w:szCs w:val="24"/>
          <w:lang w:bidi="ar"/>
        </w:rPr>
        <w:t>名</w:t>
      </w:r>
      <w:r>
        <w:rPr>
          <w:rFonts w:ascii="Calibri" w:hAnsi="Calibri" w:eastAsia="仿宋" w:cs="Calibri"/>
          <w:sz w:val="24"/>
          <w:szCs w:val="24"/>
          <w:lang w:bidi="ar"/>
        </w:rPr>
        <w:t>    </w:t>
      </w:r>
      <w:r>
        <w:rPr>
          <w:rFonts w:hint="eastAsia" w:ascii="仿宋" w:hAnsi="仿宋" w:eastAsia="仿宋"/>
          <w:sz w:val="24"/>
          <w:szCs w:val="24"/>
          <w:lang w:bidi="ar"/>
        </w:rPr>
        <w:t>称：常州市钟楼区永红街道陈渡村村民委员会</w:t>
      </w:r>
    </w:p>
    <w:p w14:paraId="08A93FB8">
      <w:pPr>
        <w:widowControl/>
        <w:adjustRightInd w:val="0"/>
        <w:snapToGrid w:val="0"/>
        <w:spacing w:line="600" w:lineRule="exact"/>
        <w:ind w:firstLine="480" w:firstLineChars="200"/>
        <w:jc w:val="left"/>
        <w:rPr>
          <w:rFonts w:hint="default" w:ascii="仿宋" w:hAnsi="仿宋" w:eastAsia="仿宋"/>
          <w:sz w:val="24"/>
          <w:szCs w:val="24"/>
          <w:lang w:val="en-US" w:eastAsia="zh-CN" w:bidi="ar"/>
        </w:rPr>
      </w:pPr>
      <w:r>
        <w:rPr>
          <w:rFonts w:hint="eastAsia" w:ascii="仿宋" w:hAnsi="仿宋" w:eastAsia="仿宋"/>
          <w:sz w:val="24"/>
          <w:szCs w:val="24"/>
          <w:lang w:bidi="ar"/>
        </w:rPr>
        <w:t>地</w:t>
      </w:r>
      <w:r>
        <w:rPr>
          <w:rFonts w:ascii="Calibri" w:hAnsi="Calibri" w:eastAsia="仿宋" w:cs="Calibri"/>
          <w:sz w:val="24"/>
          <w:szCs w:val="24"/>
          <w:lang w:bidi="ar"/>
        </w:rPr>
        <w:t>    </w:t>
      </w:r>
      <w:r>
        <w:rPr>
          <w:rFonts w:hint="eastAsia" w:ascii="仿宋" w:hAnsi="仿宋" w:eastAsia="仿宋"/>
          <w:sz w:val="24"/>
          <w:szCs w:val="24"/>
          <w:lang w:bidi="ar"/>
        </w:rPr>
        <w:t>址：常州市钟楼区永红街道陈渡</w:t>
      </w:r>
      <w:r>
        <w:rPr>
          <w:rFonts w:hint="eastAsia" w:ascii="仿宋" w:hAnsi="仿宋" w:eastAsia="仿宋"/>
          <w:sz w:val="24"/>
          <w:szCs w:val="24"/>
          <w:lang w:val="en-US" w:eastAsia="zh-CN" w:bidi="ar"/>
        </w:rPr>
        <w:t>路96号</w:t>
      </w:r>
    </w:p>
    <w:p w14:paraId="0D096F18">
      <w:pPr>
        <w:widowControl/>
        <w:adjustRightInd w:val="0"/>
        <w:snapToGrid w:val="0"/>
        <w:spacing w:line="6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仿宋" w:hAnsi="仿宋" w:eastAsia="仿宋"/>
          <w:sz w:val="24"/>
          <w:szCs w:val="24"/>
          <w:lang w:bidi="ar"/>
        </w:rPr>
        <w:t>联</w:t>
      </w:r>
      <w:r>
        <w:rPr>
          <w:rFonts w:ascii="Calibri" w:hAnsi="Calibri" w:eastAsia="仿宋" w:cs="Calibri"/>
          <w:sz w:val="24"/>
          <w:szCs w:val="24"/>
          <w:lang w:bidi="ar"/>
        </w:rPr>
        <w:t> </w:t>
      </w:r>
      <w:r>
        <w:rPr>
          <w:rFonts w:hint="eastAsia" w:ascii="仿宋" w:hAnsi="仿宋" w:eastAsia="仿宋"/>
          <w:sz w:val="24"/>
          <w:szCs w:val="24"/>
          <w:lang w:bidi="ar"/>
        </w:rPr>
        <w:t>系</w:t>
      </w:r>
      <w:r>
        <w:rPr>
          <w:rFonts w:ascii="Calibri" w:hAnsi="Calibri" w:eastAsia="仿宋" w:cs="Calibri"/>
          <w:sz w:val="24"/>
          <w:szCs w:val="24"/>
          <w:lang w:bidi="ar"/>
        </w:rPr>
        <w:t> </w:t>
      </w:r>
      <w:r>
        <w:rPr>
          <w:rFonts w:hint="eastAsia" w:ascii="仿宋" w:hAnsi="仿宋" w:eastAsia="仿宋"/>
          <w:sz w:val="24"/>
          <w:szCs w:val="24"/>
          <w:lang w:bidi="ar"/>
        </w:rPr>
        <w:t>人：</w:t>
      </w:r>
      <w:r>
        <w:rPr>
          <w:rFonts w:hint="eastAsia" w:ascii="宋体" w:hAnsi="宋体" w:eastAsia="宋体" w:cs="宋体"/>
          <w:color w:val="auto"/>
          <w:sz w:val="24"/>
          <w:szCs w:val="24"/>
          <w:highlight w:val="none"/>
          <w:lang w:val="en-US" w:eastAsia="zh-CN"/>
        </w:rPr>
        <w:t>霍剑立</w:t>
      </w:r>
    </w:p>
    <w:p w14:paraId="064136D4">
      <w:pPr>
        <w:widowControl/>
        <w:adjustRightInd w:val="0"/>
        <w:snapToGrid w:val="0"/>
        <w:spacing w:line="6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仿宋" w:hAnsi="仿宋" w:eastAsia="仿宋"/>
          <w:sz w:val="24"/>
          <w:szCs w:val="24"/>
          <w:lang w:bidi="ar"/>
        </w:rPr>
        <w:t>联系方式：</w:t>
      </w:r>
      <w:r>
        <w:rPr>
          <w:rFonts w:hint="eastAsia" w:ascii="宋体" w:hAnsi="宋体" w:eastAsia="宋体" w:cs="宋体"/>
          <w:color w:val="auto"/>
          <w:sz w:val="24"/>
          <w:szCs w:val="24"/>
          <w:highlight w:val="none"/>
          <w:lang w:val="en-US" w:eastAsia="zh-CN"/>
        </w:rPr>
        <w:t>13861081857</w:t>
      </w:r>
    </w:p>
    <w:p w14:paraId="518A1BE7">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2.采购代理机构信息</w:t>
      </w:r>
      <w:bookmarkEnd w:id="22"/>
      <w:bookmarkEnd w:id="23"/>
      <w:bookmarkEnd w:id="24"/>
      <w:bookmarkEnd w:id="25"/>
    </w:p>
    <w:p w14:paraId="5626F645">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名 称：</w:t>
      </w:r>
      <w:r>
        <w:rPr>
          <w:rFonts w:hint="eastAsia" w:ascii="仿宋" w:hAnsi="仿宋" w:eastAsia="仿宋"/>
          <w:sz w:val="24"/>
          <w:szCs w:val="24"/>
          <w:lang w:eastAsia="zh-CN" w:bidi="ar"/>
        </w:rPr>
        <w:t>江苏城致建设管理有限公司</w:t>
      </w:r>
      <w:r>
        <w:rPr>
          <w:rFonts w:hint="eastAsia" w:ascii="仿宋" w:hAnsi="仿宋" w:eastAsia="仿宋"/>
          <w:sz w:val="24"/>
          <w:szCs w:val="24"/>
          <w:lang w:bidi="ar"/>
        </w:rPr>
        <w:t xml:space="preserve"> </w:t>
      </w:r>
    </w:p>
    <w:p w14:paraId="14326524">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地 址：</w:t>
      </w:r>
      <w:r>
        <w:rPr>
          <w:rFonts w:hint="eastAsia" w:ascii="仿宋" w:hAnsi="仿宋" w:eastAsia="仿宋"/>
          <w:sz w:val="24"/>
          <w:szCs w:val="24"/>
          <w:lang w:eastAsia="zh-CN" w:bidi="ar"/>
        </w:rPr>
        <w:t>江苏省常州市钟楼区陈渡路198号博律大厦2楼</w:t>
      </w:r>
      <w:r>
        <w:rPr>
          <w:rFonts w:hint="eastAsia" w:ascii="宋体" w:hAnsi="宋体" w:eastAsia="宋体" w:cs="宋体"/>
          <w:b w:val="0"/>
          <w:bCs w:val="0"/>
          <w:color w:val="auto"/>
          <w:sz w:val="24"/>
          <w:szCs w:val="24"/>
          <w:highlight w:val="none"/>
          <w:lang w:val="en-US" w:eastAsia="zh-CN"/>
        </w:rPr>
        <w:t>205-1</w:t>
      </w:r>
    </w:p>
    <w:p w14:paraId="2E2CCD85">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联系方式：</w:t>
      </w:r>
      <w:r>
        <w:rPr>
          <w:rFonts w:hint="eastAsia" w:ascii="宋体" w:hAnsi="宋体" w:eastAsia="宋体" w:cs="宋体"/>
          <w:color w:val="auto"/>
          <w:sz w:val="24"/>
          <w:szCs w:val="24"/>
          <w:highlight w:val="none"/>
        </w:rPr>
        <w:t>0519-86680701</w:t>
      </w:r>
    </w:p>
    <w:p w14:paraId="17B6A73E">
      <w:pPr>
        <w:widowControl/>
        <w:adjustRightInd w:val="0"/>
        <w:snapToGrid w:val="0"/>
        <w:spacing w:line="600" w:lineRule="exact"/>
        <w:ind w:firstLine="480" w:firstLineChars="200"/>
        <w:jc w:val="left"/>
        <w:rPr>
          <w:rFonts w:ascii="仿宋" w:hAnsi="仿宋" w:eastAsia="仿宋"/>
          <w:sz w:val="24"/>
          <w:szCs w:val="24"/>
          <w:lang w:bidi="ar"/>
        </w:rPr>
      </w:pPr>
      <w:r>
        <w:rPr>
          <w:rFonts w:hint="eastAsia" w:ascii="仿宋" w:hAnsi="仿宋" w:eastAsia="仿宋"/>
          <w:sz w:val="24"/>
          <w:szCs w:val="24"/>
          <w:lang w:bidi="ar"/>
        </w:rPr>
        <w:t>3</w:t>
      </w:r>
      <w:r>
        <w:rPr>
          <w:rFonts w:ascii="仿宋" w:hAnsi="仿宋" w:eastAsia="仿宋"/>
          <w:sz w:val="24"/>
          <w:szCs w:val="24"/>
          <w:lang w:bidi="ar"/>
        </w:rPr>
        <w:t>.</w:t>
      </w:r>
      <w:r>
        <w:rPr>
          <w:rFonts w:hint="eastAsia" w:ascii="仿宋" w:hAnsi="仿宋" w:eastAsia="仿宋"/>
          <w:sz w:val="24"/>
          <w:szCs w:val="24"/>
          <w:lang w:bidi="ar"/>
        </w:rPr>
        <w:t>项目联系方式</w:t>
      </w:r>
    </w:p>
    <w:p w14:paraId="52187050">
      <w:pPr>
        <w:widowControl/>
        <w:adjustRightInd w:val="0"/>
        <w:snapToGrid w:val="0"/>
        <w:spacing w:line="600" w:lineRule="exact"/>
        <w:ind w:firstLine="480" w:firstLineChars="200"/>
        <w:jc w:val="left"/>
        <w:rPr>
          <w:rFonts w:hint="eastAsia" w:ascii="仿宋" w:hAnsi="仿宋" w:eastAsia="仿宋"/>
          <w:sz w:val="24"/>
          <w:szCs w:val="24"/>
          <w:lang w:bidi="ar"/>
        </w:rPr>
      </w:pPr>
      <w:r>
        <w:rPr>
          <w:rFonts w:hint="eastAsia" w:ascii="仿宋" w:hAnsi="仿宋" w:eastAsia="仿宋"/>
          <w:sz w:val="24"/>
          <w:szCs w:val="24"/>
          <w:lang w:bidi="ar"/>
        </w:rPr>
        <w:t>项目联系人：</w:t>
      </w:r>
      <w:r>
        <w:rPr>
          <w:rFonts w:hint="eastAsia" w:ascii="宋体" w:hAnsi="宋体" w:cs="宋体"/>
          <w:sz w:val="24"/>
          <w:szCs w:val="24"/>
          <w:lang w:val="en-US" w:eastAsia="zh-CN"/>
        </w:rPr>
        <w:t>季工</w:t>
      </w:r>
      <w:r>
        <w:rPr>
          <w:rFonts w:hint="eastAsia" w:ascii="宋体" w:hAnsi="宋体" w:eastAsia="宋体" w:cs="宋体"/>
          <w:sz w:val="24"/>
          <w:szCs w:val="24"/>
        </w:rPr>
        <w:t xml:space="preserve"> </w:t>
      </w:r>
    </w:p>
    <w:p w14:paraId="0FA264D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仿宋" w:hAnsi="仿宋" w:eastAsia="仿宋"/>
          <w:sz w:val="24"/>
          <w:szCs w:val="24"/>
          <w:lang w:bidi="ar"/>
        </w:rPr>
        <w:t>电　话：</w:t>
      </w:r>
      <w:r>
        <w:rPr>
          <w:rFonts w:hint="eastAsia" w:ascii="宋体" w:hAnsi="宋体" w:eastAsia="宋体" w:cs="宋体"/>
          <w:color w:val="auto"/>
          <w:sz w:val="24"/>
          <w:szCs w:val="24"/>
          <w:highlight w:val="none"/>
        </w:rPr>
        <w:t>0519-86680701/</w:t>
      </w:r>
      <w:r>
        <w:rPr>
          <w:rFonts w:hint="eastAsia" w:ascii="宋体" w:hAnsi="宋体" w:eastAsia="宋体" w:cs="宋体"/>
          <w:color w:val="auto"/>
          <w:sz w:val="24"/>
          <w:szCs w:val="24"/>
          <w:highlight w:val="none"/>
          <w:lang w:val="en-US" w:eastAsia="zh-CN"/>
        </w:rPr>
        <w:t>13861221799</w:t>
      </w:r>
    </w:p>
    <w:p w14:paraId="18D32C5A">
      <w:pPr>
        <w:spacing w:line="360" w:lineRule="exact"/>
        <w:rPr>
          <w:rFonts w:hint="eastAsia" w:cs="宋体" w:asciiTheme="minorEastAsia" w:hAnsiTheme="minorEastAsia" w:eastAsiaTheme="minorEastAsia"/>
          <w:szCs w:val="21"/>
        </w:rPr>
      </w:pPr>
    </w:p>
    <w:p w14:paraId="0A48403C">
      <w:pPr>
        <w:pStyle w:val="2"/>
        <w:rPr>
          <w:rFonts w:hint="eastAsia" w:cs="宋体" w:asciiTheme="minorEastAsia" w:hAnsiTheme="minorEastAsia" w:eastAsiaTheme="minorEastAsia"/>
          <w:szCs w:val="21"/>
        </w:rPr>
      </w:pPr>
    </w:p>
    <w:p w14:paraId="2A454B1D">
      <w:pPr>
        <w:rPr>
          <w:rFonts w:hint="eastAsia" w:cs="宋体" w:asciiTheme="minorEastAsia" w:hAnsiTheme="minorEastAsia" w:eastAsiaTheme="minorEastAsia"/>
          <w:szCs w:val="21"/>
        </w:rPr>
      </w:pPr>
    </w:p>
    <w:p w14:paraId="03EA3D4C">
      <w:pPr>
        <w:pStyle w:val="2"/>
        <w:rPr>
          <w:rFonts w:hint="eastAsia" w:cs="宋体" w:asciiTheme="minorEastAsia" w:hAnsiTheme="minorEastAsia" w:eastAsiaTheme="minorEastAsia"/>
          <w:szCs w:val="21"/>
        </w:rPr>
      </w:pPr>
    </w:p>
    <w:p w14:paraId="1A29D244">
      <w:pPr>
        <w:rPr>
          <w:rFonts w:hint="eastAsia" w:cs="宋体" w:asciiTheme="minorEastAsia" w:hAnsiTheme="minorEastAsia" w:eastAsiaTheme="minorEastAsia"/>
          <w:szCs w:val="21"/>
        </w:rPr>
      </w:pPr>
    </w:p>
    <w:p w14:paraId="29C70996">
      <w:pPr>
        <w:pStyle w:val="2"/>
        <w:rPr>
          <w:rFonts w:hint="eastAsia" w:cs="宋体" w:asciiTheme="minorEastAsia" w:hAnsiTheme="minorEastAsia" w:eastAsiaTheme="minorEastAsia"/>
          <w:szCs w:val="21"/>
        </w:rPr>
      </w:pPr>
    </w:p>
    <w:p w14:paraId="6DA226D4">
      <w:pPr>
        <w:rPr>
          <w:rFonts w:hint="eastAsia" w:cs="宋体" w:asciiTheme="minorEastAsia" w:hAnsiTheme="minorEastAsia" w:eastAsiaTheme="minorEastAsia"/>
          <w:szCs w:val="21"/>
        </w:rPr>
      </w:pPr>
    </w:p>
    <w:p w14:paraId="01A5F9B0">
      <w:pPr>
        <w:pStyle w:val="2"/>
        <w:rPr>
          <w:rFonts w:hint="eastAsia" w:cs="宋体" w:asciiTheme="minorEastAsia" w:hAnsiTheme="minorEastAsia" w:eastAsiaTheme="minorEastAsia"/>
          <w:szCs w:val="21"/>
        </w:rPr>
      </w:pPr>
    </w:p>
    <w:p w14:paraId="69CC57A8">
      <w:pPr>
        <w:rPr>
          <w:rFonts w:hint="eastAsia" w:cs="宋体" w:asciiTheme="minorEastAsia" w:hAnsiTheme="minorEastAsia" w:eastAsiaTheme="minorEastAsia"/>
          <w:szCs w:val="21"/>
        </w:rPr>
      </w:pPr>
    </w:p>
    <w:p w14:paraId="48A72F4E">
      <w:pPr>
        <w:pStyle w:val="2"/>
        <w:rPr>
          <w:rFonts w:hint="eastAsia" w:cs="宋体" w:asciiTheme="minorEastAsia" w:hAnsiTheme="minorEastAsia" w:eastAsiaTheme="minorEastAsia"/>
          <w:szCs w:val="21"/>
        </w:rPr>
      </w:pPr>
    </w:p>
    <w:p w14:paraId="29CB7853">
      <w:pPr>
        <w:rPr>
          <w:rFonts w:hint="eastAsia"/>
        </w:rPr>
      </w:pPr>
    </w:p>
    <w:p w14:paraId="3857729B">
      <w:pPr>
        <w:spacing w:line="360" w:lineRule="exact"/>
        <w:ind w:firstLine="420" w:firstLineChars="200"/>
        <w:rPr>
          <w:rFonts w:hint="eastAsia" w:cs="宋体" w:asciiTheme="minorEastAsia" w:hAnsiTheme="minorEastAsia" w:eastAsiaTheme="minorEastAsia"/>
          <w:szCs w:val="21"/>
        </w:rPr>
      </w:pPr>
    </w:p>
    <w:p w14:paraId="363BF56D">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附件：                     </w:t>
      </w:r>
    </w:p>
    <w:p w14:paraId="35431743">
      <w:pPr>
        <w:snapToGrid w:val="0"/>
        <w:spacing w:line="360" w:lineRule="auto"/>
        <w:jc w:val="center"/>
        <w:outlineLvl w:val="1"/>
        <w:rPr>
          <w:rFonts w:hint="eastAsia" w:ascii="宋体" w:hAnsi="宋体"/>
          <w:sz w:val="28"/>
          <w:szCs w:val="28"/>
        </w:rPr>
      </w:pPr>
      <w:r>
        <w:rPr>
          <w:rFonts w:hint="eastAsia" w:ascii="宋体" w:hAnsi="宋体" w:cs="宋体"/>
          <w:b/>
          <w:bCs/>
          <w:kern w:val="0"/>
          <w:sz w:val="28"/>
          <w:szCs w:val="28"/>
        </w:rPr>
        <w:t>报名申请表</w:t>
      </w:r>
    </w:p>
    <w:p w14:paraId="69E035D0">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项目编号：</w:t>
      </w:r>
    </w:p>
    <w:tbl>
      <w:tblPr>
        <w:tblStyle w:val="9"/>
        <w:tblW w:w="88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97"/>
      </w:tblGrid>
      <w:tr w14:paraId="367B69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8897" w:type="dxa"/>
            <w:tcBorders>
              <w:top w:val="single" w:color="auto" w:sz="12" w:space="0"/>
              <w:left w:val="single" w:color="auto" w:sz="12" w:space="0"/>
              <w:bottom w:val="single" w:color="auto" w:sz="12" w:space="0"/>
              <w:right w:val="single" w:color="auto" w:sz="12" w:space="0"/>
            </w:tcBorders>
            <w:vAlign w:val="center"/>
          </w:tcPr>
          <w:p w14:paraId="597D498C">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投标人全称（公章）：</w:t>
            </w:r>
          </w:p>
        </w:tc>
      </w:tr>
      <w:tr w14:paraId="55B18F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82" w:hRule="atLeast"/>
          <w:jc w:val="center"/>
        </w:trPr>
        <w:tc>
          <w:tcPr>
            <w:tcW w:w="8897" w:type="dxa"/>
            <w:tcBorders>
              <w:top w:val="outset" w:color="auto" w:sz="6" w:space="0"/>
              <w:left w:val="single" w:color="auto" w:sz="12" w:space="0"/>
              <w:bottom w:val="single" w:color="auto" w:sz="12" w:space="0"/>
              <w:right w:val="single" w:color="auto" w:sz="12" w:space="0"/>
            </w:tcBorders>
            <w:vAlign w:val="center"/>
          </w:tcPr>
          <w:p w14:paraId="37913E27">
            <w:pPr>
              <w:widowControl/>
              <w:adjustRightInd w:val="0"/>
              <w:snapToGrid w:val="0"/>
              <w:spacing w:before="156" w:beforeLines="50" w:after="100" w:afterAutospacing="1" w:line="360" w:lineRule="auto"/>
              <w:ind w:firstLine="397"/>
              <w:jc w:val="left"/>
              <w:rPr>
                <w:rFonts w:hint="eastAsia"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b/>
                <w:szCs w:val="21"/>
                <w:u w:val="single"/>
              </w:rPr>
              <w:t xml:space="preserve">                  </w:t>
            </w:r>
            <w:r>
              <w:rPr>
                <w:rFonts w:hint="eastAsia" w:ascii="宋体" w:hAnsi="宋体"/>
                <w:bCs/>
                <w:szCs w:val="21"/>
              </w:rPr>
              <w:t>项目</w:t>
            </w:r>
            <w:r>
              <w:rPr>
                <w:rFonts w:hint="eastAsia" w:ascii="宋体" w:hAnsi="宋体" w:cs="宋体"/>
                <w:kern w:val="0"/>
                <w:szCs w:val="21"/>
              </w:rPr>
              <w:t>的投标报名工作。我公司承诺在本项目</w:t>
            </w:r>
            <w:r>
              <w:rPr>
                <w:rFonts w:hint="eastAsia" w:ascii="宋体" w:hAnsi="宋体"/>
                <w:szCs w:val="21"/>
              </w:rPr>
              <w:t>招投标过程中答疑补充等相关文件都及时关注，自行获取，并不以此为理由提出质疑。</w:t>
            </w:r>
          </w:p>
          <w:p w14:paraId="5A0A3C20">
            <w:pPr>
              <w:widowControl/>
              <w:adjustRightInd w:val="0"/>
              <w:snapToGrid w:val="0"/>
              <w:spacing w:before="100" w:beforeAutospacing="1" w:after="100" w:afterAutospacing="1" w:line="360" w:lineRule="auto"/>
              <w:ind w:firstLine="397"/>
              <w:jc w:val="center"/>
              <w:rPr>
                <w:rFonts w:hint="eastAsia" w:ascii="宋体" w:hAnsi="宋体" w:cs="宋体"/>
                <w:kern w:val="0"/>
                <w:szCs w:val="21"/>
              </w:rPr>
            </w:pPr>
            <w:r>
              <w:rPr>
                <w:rFonts w:hint="eastAsia" w:ascii="宋体" w:hAnsi="宋体" w:cs="宋体"/>
                <w:kern w:val="0"/>
                <w:szCs w:val="21"/>
              </w:rPr>
              <w:t>法定代表人（签字或盖章）：</w:t>
            </w:r>
          </w:p>
        </w:tc>
      </w:tr>
      <w:tr w14:paraId="0B2D1E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8897" w:type="dxa"/>
            <w:tcBorders>
              <w:top w:val="single" w:color="auto" w:sz="12" w:space="0"/>
              <w:left w:val="single" w:color="auto" w:sz="12" w:space="0"/>
              <w:bottom w:val="single" w:color="auto" w:sz="12" w:space="0"/>
              <w:right w:val="single" w:color="auto" w:sz="12" w:space="0"/>
            </w:tcBorders>
            <w:vAlign w:val="center"/>
          </w:tcPr>
          <w:p w14:paraId="17D2C06F">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被授权人姓名：                   身份证号码：</w:t>
            </w:r>
          </w:p>
        </w:tc>
      </w:tr>
      <w:tr w14:paraId="5B47A6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8897" w:type="dxa"/>
            <w:tcBorders>
              <w:top w:val="outset" w:color="auto" w:sz="6" w:space="0"/>
              <w:left w:val="single" w:color="auto" w:sz="12" w:space="0"/>
              <w:bottom w:val="outset" w:color="auto" w:sz="6" w:space="0"/>
              <w:right w:val="single" w:color="auto" w:sz="12" w:space="0"/>
            </w:tcBorders>
            <w:vAlign w:val="center"/>
          </w:tcPr>
          <w:p w14:paraId="5D031BA0">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移动电话：                       固定电话：</w:t>
            </w:r>
          </w:p>
        </w:tc>
      </w:tr>
      <w:tr w14:paraId="576D8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8897" w:type="dxa"/>
            <w:tcBorders>
              <w:top w:val="outset" w:color="auto" w:sz="6" w:space="0"/>
              <w:left w:val="single" w:color="auto" w:sz="12" w:space="0"/>
              <w:bottom w:val="outset" w:color="auto" w:sz="6" w:space="0"/>
              <w:right w:val="single" w:color="auto" w:sz="12" w:space="0"/>
            </w:tcBorders>
            <w:vAlign w:val="center"/>
          </w:tcPr>
          <w:p w14:paraId="66D368EF">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电子邮箱：</w:t>
            </w:r>
          </w:p>
        </w:tc>
      </w:tr>
      <w:tr w14:paraId="462BCB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1" w:hRule="atLeast"/>
          <w:jc w:val="center"/>
        </w:trPr>
        <w:tc>
          <w:tcPr>
            <w:tcW w:w="8897" w:type="dxa"/>
            <w:tcBorders>
              <w:top w:val="single" w:color="auto" w:sz="12" w:space="0"/>
              <w:left w:val="single" w:color="auto" w:sz="12" w:space="0"/>
              <w:bottom w:val="single" w:color="auto" w:sz="12" w:space="0"/>
              <w:right w:val="single" w:color="auto" w:sz="12" w:space="0"/>
            </w:tcBorders>
            <w:vAlign w:val="center"/>
          </w:tcPr>
          <w:p w14:paraId="20610C91">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
                <w:bCs/>
                <w:kern w:val="0"/>
                <w:szCs w:val="21"/>
              </w:rPr>
              <w:t>注：本表以上内容填写均需打印，以下内容需在报名时现场填写。</w:t>
            </w:r>
          </w:p>
        </w:tc>
      </w:tr>
      <w:tr w14:paraId="529B2A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8897" w:type="dxa"/>
            <w:tcBorders>
              <w:top w:val="single" w:color="auto" w:sz="12" w:space="0"/>
              <w:left w:val="single" w:color="auto" w:sz="12" w:space="0"/>
              <w:bottom w:val="single" w:color="auto" w:sz="12" w:space="0"/>
              <w:right w:val="single" w:color="auto" w:sz="12" w:space="0"/>
            </w:tcBorders>
            <w:vAlign w:val="center"/>
          </w:tcPr>
          <w:p w14:paraId="193648FF">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报名时间：               年     月     日    时    分</w:t>
            </w:r>
          </w:p>
        </w:tc>
      </w:tr>
      <w:tr w14:paraId="1A9C8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8897" w:type="dxa"/>
            <w:tcBorders>
              <w:top w:val="outset" w:color="auto" w:sz="6" w:space="0"/>
              <w:left w:val="single" w:color="auto" w:sz="12" w:space="0"/>
              <w:bottom w:val="single" w:color="auto" w:sz="12" w:space="0"/>
              <w:right w:val="single" w:color="auto" w:sz="12" w:space="0"/>
            </w:tcBorders>
            <w:vAlign w:val="center"/>
          </w:tcPr>
          <w:p w14:paraId="25AA8AD3">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被授权人签字：</w:t>
            </w:r>
          </w:p>
        </w:tc>
      </w:tr>
    </w:tbl>
    <w:p w14:paraId="02A67F0E">
      <w:r>
        <w:rPr>
          <w:rFonts w:hint="eastAsia" w:ascii="宋体" w:hAnsi="宋体" w:cs="宋体"/>
          <w:kern w:val="0"/>
          <w:szCs w:val="21"/>
        </w:rPr>
        <w:t>注：投标人应完整填写表格，并对内容的真实性和有效性负全部责任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5E11">
    <w:pPr>
      <w:pStyle w:val="7"/>
      <w:tabs>
        <w:tab w:val="right" w:pos="8306"/>
        <w:tab w:val="clear" w:pos="8307"/>
      </w:tabs>
      <w:jc w:val="center"/>
      <w:rPr>
        <w:rFonts w:hint="eastAsia"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YzUzOGFhNGFiOGE2MmY1YWZiMDI0ZThkOThiNjcifQ=="/>
  </w:docVars>
  <w:rsids>
    <w:rsidRoot w:val="00172A27"/>
    <w:rsid w:val="00097545"/>
    <w:rsid w:val="00152F08"/>
    <w:rsid w:val="00172A27"/>
    <w:rsid w:val="002168BC"/>
    <w:rsid w:val="003861DF"/>
    <w:rsid w:val="0042161D"/>
    <w:rsid w:val="00514B45"/>
    <w:rsid w:val="00532AA9"/>
    <w:rsid w:val="005B75A3"/>
    <w:rsid w:val="005F1329"/>
    <w:rsid w:val="00623263"/>
    <w:rsid w:val="00633249"/>
    <w:rsid w:val="006530B8"/>
    <w:rsid w:val="0068554D"/>
    <w:rsid w:val="007D3EF3"/>
    <w:rsid w:val="00804716"/>
    <w:rsid w:val="00884A80"/>
    <w:rsid w:val="009176A5"/>
    <w:rsid w:val="009C704C"/>
    <w:rsid w:val="00BF72C1"/>
    <w:rsid w:val="00C76F5F"/>
    <w:rsid w:val="00D802B5"/>
    <w:rsid w:val="00DA11A6"/>
    <w:rsid w:val="00F82997"/>
    <w:rsid w:val="01A5673C"/>
    <w:rsid w:val="01BE00C8"/>
    <w:rsid w:val="01E46B04"/>
    <w:rsid w:val="02635BDB"/>
    <w:rsid w:val="026F2BA7"/>
    <w:rsid w:val="02A400F9"/>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D7C78B3"/>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805856"/>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line="440" w:lineRule="exact"/>
      <w:ind w:firstLine="196" w:firstLineChars="196"/>
    </w:pPr>
    <w:rPr>
      <w:rFonts w:ascii="宋体" w:cs="Century"/>
      <w:spacing w:val="2"/>
    </w:rPr>
  </w:style>
  <w:style w:type="paragraph" w:styleId="7">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940</Words>
  <Characters>1072</Characters>
  <Lines>9</Lines>
  <Paragraphs>2</Paragraphs>
  <TotalTime>0</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2025-07-07T07:21:00Z</dcterms:created>
  <dc:creator>不二</dc:creator>
  <cp:lastModifiedBy>冬天颜S不哭</cp:lastModifiedBy>
  <dcterms:modified xsi:type="dcterms:W3CDTF">2025-07-21T07:28:17Z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BDC0A3E5EB0149B6A85A2DE06DA1AF57_13</vt:lpwstr>
  </property>
  <property fmtid="{D5CDD505-2E9C-101B-9397-08002B2CF9AE}" pid="4" name="KSOTemplateDocerSaveRecord">
    <vt:lpwstr>eyJoZGlkIjoiNDU4MmU2MjI2MjZmOTNjOTk2YzYzMzI4YTk3ZjA2OGQiLCJ1c2VySWQiOiIyMDAwNTU4NDEifQ==</vt:lpwstr>
  </property>
</Properties>
</file>